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Волгоградской области от 22.05.2019 по делу № А12-3442/2019, постановление Двенадцатого арбитражного апелляционного суда от 17.07.2019 и постановление Арбитражного суда Поволжского округа от 09.10.2019 по тому же делу восстановить. Судья Верховного Суда Российской Федерации Е.Н. Зарубина Суд: Верховный Суд РФ (подробнее) Истцы: ООО "БУС-АВТО" (подробнее) Судьи дела: Зарубина Е.Н. (судья) (подробнее) Последние документы по делу: Определение от 18 февраля 2020 г. по делу № А12-3442/2019 Определение от 16 января 2020 г. по делу № А12-3442/2019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