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18 февраля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общество с ограниченной ответственностью «Ялтаовощ» (далее – Общество) обратилось в Арбитражный суд Республики Крым с заявлением к Службе государственного строительного надзора Республики Крым (далееСлужба) о признании недействительным приказа Службы № 96 «ОД» от 20.12.2017 «Об отмене регистрации декларации № РК08316007093 от 25.04.2016 о начале выполнения строительных работ по объекту «Строительство многоквартирного жилого дома, «Жилой комплекс» по адресу: &lt;...&gt;, заказчиком работ является Общество». К участию в деле в качестве третьего лица, не заявляющего самостоятельных требований относительно предмета спора, привлечена ФИО1. Решением Арбитражного суда Республики Крым от 15.04.2019, оставленным без изменения постановлением Двадцать первого арбитражного апелляционного суда от 10.07.2019 и постановлением Арбитражного суда Центрального округа от 13.11.2019, заявление удовлетворено. В кассационной жалобе, поданной в Верховный Суд Российской Федерации, заявитель просит отменить состоявшиеся судебные акты, направить дело на новое рассмотрение, ссылаясь на несоответствие выводов судов фактическим обстоятельствам спора. В обоснование доводов жалобы заявитель указывает на недостоверность сведений, внесенных в декларацию, об этажности объекта, ссылаясь на недопустимость строительства трех цокольных этажей По мнению Мирной С.Н, суды не дали оценки фактам нарушения требований к авторскому надзору и пожарной безопасности и не приняли во внимание, что содержание акта проверки Службы, которым выявлены нарушения, оспаривалось в рамках дела № А83-283/2018, но требования заявителя в данной части были отклонены. В соответствии с частью 1 статьи 291.1 , частью 7 статьи 291.6 и статьей 291.11 Арбитражного процессуального кодекса Российской Федерации (далее – АПК РФ),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Изучив судебные акты, состоявшиеся по делу, проверив доводы кассационной жалобы заявителя, суд не находит оснований для ее передачи на рассмотрение в судебном заседании Судебной коллегии по экономическим спорам Верховного Суда Российской Федерации, исходя из следующего. Как следует из обжалуемых актов, Общества на основании постановления Администрации города Ялты Республики Крым от 05.08.2015 № 1498-п, договора аренды земельного участка, предоставленного для строительства и обслуживания жилого комплекса, от 26.01.2015 (зарегистрирован в ЕГРН 31.12.2015, заключенного в порядке переоформления права по ранее действовавшему договору аренды 24.01.2007), декларации о начале выполнения строительных работ, зарегистрированной Службой № N РК08316007093, ведет работы по строительству жилого комплекса по адресу: &lt;...&gt; на земельном участке с кадастровым номером 90:25:010103:300 (вид разрешенного использования многоэтажная жилая застройка (высотная застройка), категория земель земли населенных пунктов). Работы ведутся по проекту, разработанному акционерным обществом «СевСтройПроект» на основании архитектурно-планировочного задания (АПЗ) № 06/185 на проектирование объекта архитектуры для нового строительства, получившему положительное заключение Службы «Укринвестэкспертиза» от 11.10.2007 № 811-06-2007 (« 4164). Рабочий проект строительства жилого комплекса также получил положительное комплексное заключение государственной экспертизы филиала ООО «Укрстройэкспертиза» от 26.12.2013 № 3-212-13-КЧ/СВ. Основанием для вынесения оспариваемого приказа об отмене декларации № РК08316007093 от 25.04.2016 явились результаты проведенной Службой по распоряжению Совета министров Республики Крым от 07.12.2017 № 1430-р и приказу Службы № 455 от 07.12.2017 выездной внеплановой проверки соответствия выполнения работ и применяемых строительных материалов в процессе строительства капитального объекта, а также результатов таких работ требованиям технических регламентов, иных нормативных актов и проектной документации, наличия разрешения на строительство, выполнения требований частей 2 и 3 статьи 52 Градостроительного кодекса Российской Федерации при строительстве объекта капитального характера. В ходе проверки Службой выявлен ряд нарушений, в числе которых несоответствие технико-экономических показателей, отраженных в декларации о начале выполнения строительных работ от 25.04.2016, сведениям о наименовании, этажности, общей площади жилых и нежилых помещений, указанным в архитектурно-планировочном задании (АПЗ), проекте, экспертных заключениях от 11.10.2007 № 811-06-2007 ( № 4164), от 26.12.2013 № 3-212-13-КЧ/СВ (по рабочему проекту). Нарушения отражены в акте проверки № 455 от 19.12.2017. Приказом Службы отменена регистрация декларации о начале выполнения строительных работ № РК08316007093 от 25.04.2016 в связи с выявлением недостоверных сведений, внесенных в декларацию. Согласно данному приказу Служба государственного строительного надзора Республики Крым посчитала недостоверными сведениями, внесенные в декларацию, а именно: - задекларированное наименование объекта не соответствует наименованию объекта, указанному в заключении экспертизы проекта и архитектурно- планировочном задании (далее - АПЗ); - АПЗ № 06/185 (338/06) выдано на объект «Многоквартирный 9-этажный жилой дом»; в результате многочисленных правок, внесенных в АПЗ, отсутствует возможность определить градостроительные ограничения по этажности к проектируемому жилому комплексу, дату их внесения; в АПЗ отсутствует расшифровка подписи должностного лица к правкам, отсутствует оттиск печати. Таким образом, внесенные правки не могут быть учтены при разработке проектной документации. Согласно градостроительным требованиям (подпункт 2 пункта 15) АПЗ установлено ограничение по высоте: «9 этажей с цокольным и техническим этажом», что не соответствует технико-экономическим показателям в декларации: 3 цокольных этажа, 8 жилых этажей, 1 технический этаж; - площадь нежилых помещений в соответствии с заключением экспертизы проекта - 1 217,09 м2, а согласно проекту и декларации - 1 130,18 м2; общая площадь квартир согласно проекту 3 506,2 м2, задекларированная - 4 199,88 м2. Не согласившись с вынесенным приказом, Общество обратилось в арбитражный суд с соответствующим заявлением. Исследовав и оценив по правилам статьи 71 АПК РФ представленные доказательства, руководствуясь Законом Республики Крым от 16.01.2015 № 67-ЗРК/2015 «О регулировании градостроительной деятельности в Республике Крым», Положением о Службе, утвержденным постановлением Совета министров Республики Крым от 27.06.2014 № 169, Порядком выполнения подготовительных и строительных работ, утвержденным постановлением Государственного Совета Республики Крым от 11.04.2014 № 2040-6/14,статьями 51 - 53 Градостроительного кодекса Российской Федерации, суды удовлетворили заявленные требования, придя к выводу, что Службой факт недостоверности сведений о наименовании, этажности, общей площади жилых и нежилых помещений, указанных в архитектурно-планировочном задании (АПЗ), проекте, экспертных заключениях от 11.10.2007 № 811-06-2007( № 4164), от 26.12.2013 № 3-212-13-КЧ/СВ (по рабочему проекту), не доказан. Судебные инстанции исходили из того, что из приобщенных писем проектной организации АО «СевСтройПроект» № 01-133 от 06.04.2016, № 01-134 от 06.04.2016, представленных Обществом при регистрации декларации в апреле 2016 года, следует, что при подсчете спорных технико-экономических показателей, а именно, общей площади жилых помещений (квартир) и нежилых помещений проектировщиком были допущены арифметические ошибки. В показателе этажность проектировщиком указано количество этажей, а не этажность, в то время как эти показатели считаются по - разному, поскольку при определении этажности не учитывается крышная котельная - этаж на отм. +27 000, фактически по проекту предусмотрено 3 цокольных + 8 жилых + 1 технический этаж, что соответствует данным декларации. Таким образом, согласно пояснениям проектировщика, ошибки и неточности были допущены самим проектировщиком при заполнении проекта, а в декларации о начале выполнения строительных работ указаны достоверные значения технико-экономических показателей относительно общей площади жилых и нежилых помещений, а также этажности, определенные согласно проекту с учетом указанных пояснений. То обстоятельство, что в связи с выявлением арифметических ошибок при подсчете общей площади жилых и нежилых помещений в проект не были внесены изменения, не свидетельствует о несоответствии действительности (недостоверности) внесенных в декларацию сведений, поскольку площадь и количество жилых и нежилых помещений, а также количество этажей по декларации оставались неизменными, соответствуют данным проекта, получившего положительное заключение. Указание количества этажей вместо этажности носит технический характер не повлияло на конструктивные элементы здания, количество строящихся квартир, а также этажность многоквартирного жилого дома. Доводы кассационной жалобы, которые были предметом рассмотрения судов и получили надлежащую правовую оценку, не свидетельствуют о допущенных нарушениях норм материального и процессуального права, которые бы служили достаточным основанием в силу части 1 статьи 291.11 АПК РФ к отмене обжалуемых судебных актов. Поскольку заявителю отказано в передаче кассационной жалобы для рассмотрения в судебном заседании Судебной коллегии Верховного Суда Российской Федерации, ходатайство о проведении заседания по делу путем использования систем видеоконференц-связи подлежит отклонению. С учетом изложенного и руководствуясь статьей 291.6 Арбитражного процессуального кодекса Российской Федерации,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удовлетворении ходатайства ФИО1 о проведении заседания по делу путем использования систем видеоконференц-связи отказать. Отказать в передаче кассационной жалобы Мирной Светланы Николаевны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Н.С.Чучунова Суд: Верховный Суд РФ (подробнее) Истцы: ООО "Ялтаовощ" (подробнее) Ответчики: Служба государственного строительного надзора Республики Крым (подробнее) Судьи дела: Чучунова Н.С.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