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жилья «Чуйкова 51А» (далее – Товарищество) обратилось в Арбитражный суд Волгоградской области с иском, уточненным в порядке статьи 49 Арбитражного процессуального кодекса Российской Федерации (далее – АПК РФ), к федеральному казенному учреждению «Управление строительства управления Федеральной службы исполнения наказаний по Волгоградской области» (далее – Учреждение), Федеральной службе исполнения наказаний (далее – ФСИН России) о взыскании с Российской Федерации в лице ФСИН России, Учреждения за счет средств казны Российской Федерации 181 170 рублей взносов на содержание Товарищества и охрану незавершенного строительством многоквартирного жилого дома, расположенного по адресу: &lt;...&gt; (далее – МКД), за период с 01.07.2017 по 30.04.2019. Решением Арбитражного суда Волгоградской области от 13.05.2019, оставленным без изменения постановлением Двенадцатого арбитражного апелляционного суда от 04.07.2019 и постановлением Арбитражного суда Поволжского округа от 07.11.2019, с Российской Федерации в лице ФСИН России за счет средств казны Российской Федерации в пользу Товарищества взысканы взносы на содержание Товарищества и охрану незавершенного строительством МКД за период с 01.07.2017 по 30.04.2019 в размере 181 170 рублей, а также расходы по уплате государственной пошлины в размере 4326 рублей. В удовлетворении исковых требований к Учреждению отказано. В кассационной жалобе, поданной в Верховный Суд Российской Федерации, заявитель просит отменить состоявшиеся судебные акты, отказать в удовлетворении требований, ссылаясь на существенное нарушение судами норм материального и процессуального права. В обоснование доводов жалобы заявитель указывает, что у судов отсутствовали правовые основания для удовлетворения требований, поскольку ФСИН России не было уведомлено о проведении собраний, договорные отношения с истцом отсутствуют, государственный контракт в установленном законом порядке не заключался, счета на оплату не выставлялись.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07.12.2011 за Учреждением в ЕГРП зарегистрировано право оперативного управления на 7 квартир в МКД, находящихся в федеральной собственности. Решением общего собранием собственников помещений вышеуказанного МКД от 28.06.2013 создано Товарищество, утвержден устав, избраны члены правления и ревизионной комиссии. Также принято решение о продолжении финансирования строительства дома путем оплаты всеми собственниками на расчетный счет Товарищества денежных средств (взносов), необходимых для завершения строительства и ввода в эксплуатацию МКД. Решением собрания членов Товарищества от 08.10.2015 был согласован и установлен размер обязательных взносов (вопрос № 7), направленных на содержание штатных сотрудников (председатель, бухгалтер, сторожа), на покрытие иных расходов (канцелярские и другие хозяйственные), связанных содержанием совместного имущества, то есть для осуществления уставной деятельности истца, из расчета 5 рублей с одного квадратного метра площади помещений собственников. Общим собранием собственников, проводимого с 28 мая по 11.06.2018, принято решение об увеличении размера взносов на содержание Товарищества до 16 руб./мес./1 кв. м. В обоснование требований Товарищество указало, что за период с июля 2017 года по настоящее время ответчики не уплачивали взносы на содержание истца, в связи с чем 25.11.2018 в адрес ответчиков были направлены претензии об уплате взноса, которые оставлены без удовлетворения. Ссылаясь на указанные обстоятельства, Товарищество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210 , 249 , 290 , 309 , 310 Гражданского кодекса Российской Федерации, статьями 36 , 37 , 39 , 44 , 46 , 137 , 152 , 154 , 155 , 161 Жилищного кодекса Российской Федерации и положениями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суды частично удовлетворили заявленные требования, взыскав с ФСИН России как собственника квартир образовавшуюся задолженность, проверив ее расчет. Доводы кассационной жалобы,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Федеральной службы исполнения наказаний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ТСЖ "Чуйкова 51А" (подробнее) Ответчики: Федеральная Служба исполнения наказаний (подробнее) Федеральное казенное учреждение "Управление строительства Управления Федеральной службы исполнения наказаний по Волгоградской области" (подробнее) ФКУ "УПРАВЛЕНИЕ СТРОИТЕЛЬСТВА УПРАВЛЕНИЯ ФЕДЕРАЛЬНОЙ СЛУЖБЫ ИСПОЛНЕНИЯ НАКАЗАНИЙ ПО ВОЛ-ОЙ ОБЛ." (подробнее) Судьи дела: Чучунова Н.С. (судья) (подробнее) Судебная практика по: По коммунальным платежам Судебная практика по применению норм ст. 153, 154, 155, 156, 156.1, 157, 157.1, 158 ЖК РФ По ТСЖ Судебная практика по применению норм ст. 135, 136, 137, 138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