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агентство обратилось в суд с заявлением о признании недействительными сделками трёх банковских операций: по списанию 31.01.2018 с текущего счёта Чистякова Дмитрия Романовича № 40817810300030001237, открытого в банке, денежных средств в размере 7 670 000 рублей в счёт погашения задолженности общества с ограниченной ответственностью «Строительная компания «НОЙ» (далее – компания) по договору об открытии кредитной линии от 31.05.2017 № 0001/17-004; по списанию 01.02.2018 с расчётного счёта общества с ограниченной ответственностью «Специализированный Застройщик «Меридиан Констракшн Тобольск» № 40702810300020001129, открытого в банке, денежных средств в общем размере 1 297 000 рублей в счёт погашения задолженности компании по договору об открытии кредитной линии от 31.05.2017 № 0001/17-004; по списанию 01.02.2018 с расчётного счёта общества с ограниченной ответственностью «Специализированный Застройщик «Меридиан Констракшн Тюмень» № 40702810300020001514, открытого в банке, денежных средств в размере 2 085 000 рублей в счёт погашения задолженности компании по договору об открытии кредитной линии 2 от 31.05.2017 № 0001/17-004, применении последствий недействительности сделок. Определением Арбитражного суда Тюменской области от 25.04.2019, оставленным без изменения постановлениями Восьмого арбитражного апелляционного суда от 24.07.2019 и Арбитражного суда Западно-Сибирского округа от 11.10.2019,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61.3, 61.8, 189.40, 189.90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сделок, совершённых в пределах обычной хозяйственной деятельности незаинтересованными лицами без получения ими какого-либо предпочтения.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Сибирским банком реконструкции и развития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