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«Монтажстройкомплект» (застрахованное лицо) обратилось в Арбитражный суд города Санкт- Петербурга и Ленинградской области с иском о взыскании с общества с ограниченной ответственностью «Страхования компания «Экспресс- Страхование» (страховщика) 77 765 рублей страхового возмещения по договору от 20.05.2014 № НАС-200514 страхования ответственности ООО «Монтажстройкомплект», как члена саморегулируемой организации, на случай причинения вреда вследствие недостатков работ, которые оказывают влияние на безопасность объектов капитального строительства, заключенному между страховщиком и АС «Национальный альянс строителей». Решением Арбитражного суда города Санкт-Петербурга и Ленинградской области от 02.04.2019 в удовлетворении иска отказано. Постановлением Тринадцатого арбитражного апелляционного суда от 08.07.2019 решение суда первой инстанции отменено и иск удовлетворен. Арбитражный суд Северо-Западного округа постановлением от 10.12.2019 постановление суда апелляционной инстанции отменил и оставил в силе решение суда первой инстанции. Общество с ограниченной ответственностью «Монтажстройкомплект»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руководствовался положениями статей 431 , 931 , 943 Гражданского кодекса Российской Федерации, статьей 9 Закона Российской Федерации от 27.11.1992 № 4015-1 «Об организации страхового дела в Российской Федерации», оценил представленные доказательства, в том числе условия договора страхования, полиса, Правил страхования гражданской ответственности и финансовых рисков членов саморегулируемых организаций на случай причинения вреда вследствие недостатков работ, которые оказывают влияние на безопасность объектов капитального строительства, учел конкретные обстоятельства причинения вреда имуществу и пришел к выводу о том, что наступившее событие не является страховым случаем, поскольку безопасность объекта капитального строительства нарушена не была.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о наступлении страхового случая, влекущего выплату страхового возмещения,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