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29.04.2019, оставленным без изменения постановлением Семнадцатого арбитражного апелляционного суда от 29.07.2019, в удовлетворении заявленного требования отказано. Постановлением Арбитражного суда Уральского округа от 12.11.2019 указанные судебные акты отменены, заявленное требование удовлетворено. Антимонопольный орган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антимонопольным органом факт повторного нарушения обществом Правил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Российской Федерации от 30.12.2013 № 1314 в части несоблюдения установленного срока осуществления мероприятий по технологическому присоединению. В соответствии с частью 1 статьи 9.21 Кодекса Российской Федерации об административных правонарушениях нарушение субъектом естественной монополии правил (порядка обеспечения) недискриминационного доступа или установленного порядка подключения (технологического присоединения) к магистральным нефтепроводам и (или) магистральным нефтепродуктопроводам, электрическим сетям, тепловым сетям, газораспределительным сетям или централизованным системам горячего водоснабжения, холодного водоснабжения и водоотведения,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энергии, либо препятствование собственником или иным законным владельцем водопроводных и (или) канализационных сетей транспортировке воды по их водопроводным сетям и (или) транспортировке сточных вод по их канализационным сетям - влечет наложение административного штрафа на должностных лиц в размере от десяти тысяч до сорока тысяч рублей; на юридических лиц - от ста тысяч до пятисот тысяч рублей. Часть 2 статьи 9.21 Кодекса Российской Федерации об административных правонарушениях предусматривает, что повторное совершение административного правонарушения, предусмотренного частью 1 настоящей статьи, - 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лет; на юридических лиц - от шестисот тысяч до одного миллиона рублей. Отменяя решение суда первой и постановление суда апелляционной инстанций, суд округа руководствовался положениями Правил подключения (технологического присоединения) объектов капитального строительства к сетям газораспределения, утвержденных Постановлением Правительства Российской Федерации от 30.12.2013 № 1314, и исходил из недоказанности антимонопольным органом в действиях общества состава правонарушения, ответственность за совершение которого предусмотрена статьей 9.21 Кодекса Российской Федерации об административных правонарушениях, в том числе вины общества, поскольку несоблюдение установленного срока осуществления мероприятий по технологическому присоединению (отказ в подключении сетей газопотребления и газоиспользующего оборудования объекта до устранения замечаний к сети газопотребления) направлено на обеспечение надежности и безопасности при газификации жилого дома. Указанные выводы суда в жалобе не опровергнуты. Учитывая, что оспариваемое представление вынесено в связи с производством по делу об административном правонарушении, состав которого в действиях общества административным органом не доказан, указанное представление не соответствует действующему законодательству. Доводы жалобы не свидетельствуют о существенных нарушениях судом кассационной инстанции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"ГАЗЭКС" (подробнее) Ответчики: Управление Федеральной антимонопольной службы по Свердловской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