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защиты прав потребителей и благополучия человека по Новосибирской области (далее – административный орган) обратилось в Арбитражный суд Новосибирской области с заявлением о привлечении общества с ограниченной ответственностью «Розница К-1» (далее – общество) к административной ответственности, предусмотренной частью 2 статьи 14.43 Кодекса Российской Федерации об административных правонарушениях (далее – КоАП РФ). Решением Арбитражного суда Новосибирской области от 16.05.2019, оставленным без изменения постановлением Седьмого арбитражного апелляционного суда от 26.07.2019, общество привлечено к административной ответственности, предусмотренной частью 2 статьи 14.43 КоАП РФ, с назначением наказания в виде административного штрафа в размере 300 000 рублей; арестованный по протоколу об аресте товаров, транспортных средств и иных вещей от 21.12.2018 товар признан подлежащим уничтожению. Арбитражный суд Западно-Сибирского округа постановлением от 19.11.2019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материалов дела доказательства и установив, что общество осуществляло реализацию продовольственных товаров с истекшим сроком годности,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14.43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 первой инстанции привлек общество к указанной административной ответственности. Суды апелляционной и кассационной инстанций согласились с выводами суда первой инстанции.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– нарушение обязательных требований Технического регламента Таможенного союза ТР ТС 021/2011 «О безопасности пищевой продукции», утвержденного Решением Комиссии Таможенного союза от 09.12.2011 № 880, к обороту пищевой продукции. Порядок проведения проверки и привлечения общества к административной ответственности суды признали соблюденными. Доводы общества направлены на переоценку доказательств и установленных судами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Федеральной службы по надзору в сфере защиты прав потребителей и благополучия человека по Новосибирской области (подробнее) Управление Федеральной службы по надзору в сфере защиты прав потребителей и благополучия человека по Новосибирской области территориальный отдел в Мошковском районе (подробнее) Ответчики: ООО "Розница К-1"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