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Министерству обороны Российской Федерации срок подачи кассационной жалобы на решение Арбитражного суда города Москвы от 12.02.2019 по делу № А40-217911/2018, постановление Девятого арбитражного апелляционного суда от 15.05.2019 и постановление Арбитражного суда Московского округа от 20.09.2019 по тому же делу.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12 февраля 2020 г. по делу № А40-217911/2018 Определение от 16 декабря 2019 г. по делу № А40-217911/2018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