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«Легион Групп»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«Легион Групп» отсрочку уплаты государственной пошлины до окончания производства по кассационной жалобе на определение Арбитражного суда Ростовской области от 21.08.2019, постановление Пятнадцатого арбитражного апелляционного суда от 16.10.2019 и постановление Арбитражного суда Северо-Кавказского округа от 16.01.2020 по делу № А53-18273/2019.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