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по результатам повторного рассмотрения дела решением Арбитражного суда Ульяновской области от 22.11.2018, оставленным без изменения постановлением Одиннадцатого арбитражного апелляционного суда от 31.01.2019, заявленное требование удовлетворено частично. Предприниматель обратился в арбитражный суд с заявлением о взыскании с инспекции 767 500 рублей судебных расходов по оплате услуг представителя. Определением Арбитражного суда Ульяновской области от 14.06.2019 заявление о взыскании судебных расходов удовлетворено частично, с 2 инспекции в пользу предпринимателя взыскано 156 325 рублей судебных издержек. В удовлетворении заявления в остальной части отказано. Постановлением Одиннадцатого арбитражного апелляционного суда от 02.09.2019, оставленным без изменения постановлением Арбитражного суда Поволжского округа от 29.10.2019, решение суда первой инстанции изменено, заявление предпринимателя удовлетворено в части взыскания с налогового органа 303 992 рублей судебных расходов. В удовлетворении заявления в остальной части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в части отказа в удовлетворении требования о взыскании судебных расходов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жалобы,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первой инстанции, исследовав и оценив имеющиеся в материалах дела доказательства, руководствуясь положениями статей 101, 106, 110, 112 Арбитражного процессуального кодекса Российской Федерации, правовыми позициями, изложенными в определении Конституционного Суда Российской Федерации от 21.12.2004 № 454-О, постановлении Пленума Верховного Суда Российской Федерации № 1 от 21.01.2016 «О некоторых вопросах применения законодательства о возмещении издержек, связанных с рассмотрением дела» и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принимая во внимание характер возникшего спора, объем доказательственной базы, количество и продолжительность судебных заседаний, с учетом сложившейся стоимости услуг в регионе, исходя из принципов разумности и соразмерности, пришел к выводу о том, что расходы являются обоснованными и подлежат возмещению в размере 156 325 рублей. Изменяя решение суда, суд апелляционной инстанции исходил из того, что сумма разумных расходов, понесенных предпринимателем, составляет 316 000 рублей, что согласуется с размерами судебных издержек в Ульяновской области, исходя из судебной практики по делам со схожими объемами 3 оказанных услуг и доказательственной базы, количеством и продолжительностью судебных заседаний, исходя из принципов разумности и соразмерности. Суд округа поддержал выводы суда апелляционной инстанции. Доводы, изложенные в кассационной жалобе, сводятся к повторению позиции общества о неправомерном снижении суммы судебных расходов, были предметом рассмотрении судов и, по сути, направлены на переоценку фактических обстоятельств, установленных при рассмотрении вопроса о возмещении судебных издержек. Несогласие заявителя с выводами судов ввиду иной оценки фактических обстоятельств не означает допущенной при рассмотрении спора судебной ошибки, не свидетельствует о существенных нарушениях норм права, повлиявших на исход дела, и в силу статьи 291.6 Арбитражного процессуального кодекса Российской Федерации не является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Арутюняну Роберту Эдуардовичу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