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"Ситрас" (далее - ООО "Ситрас", истец) обратилось в Арбитражный суд города Москвы с иском к Территориальному управлению Федерального агентства по управлению государственным имуществом в Московской области (далее - ТУ Росимущества в Московской области, ответчик) о признании односторонней сделки по изменению размера арендной платы по договору аренды нежилого от 30.04.2014 N 01-04/25, оформленной уведомлением от 29.08.2016 N МФ/11-7246, ничтожной и применении последствий недействительности сделки. Решением Арбитражного суда города Москвы от 11.02.2019, оставленным без изменения постановлением Девятого арбитражного апелляционного суда от 25.06.2019 и постановлением Арбитражного суда Московского округа от 07.10.2019, в удовлетворении иска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и процессуального права. В обоснование доводов жалобы заявитель указывает, что оспариваемое истцом уведомление от 29.08.2016 изменяет размер арендной платы по договору аренды земельного участка, основываясь на выводах Отчета об оценке от 11.12.2015 №ГК\03-МАВ. Судами первой и апелляционной инстанций установлено, что отчет об оценке составлен в декабре 2015 года, а сама сделка совершена в августе 2016 года. Судами не были учтены положения Постановления Правительства Российской Федерации Российской Федерации от 16.07.2009 №582, в соответствии с пунктом 10 которого размер арендной платы подлежи определению на основании отчета об оценке, составленном по состоянию не более , чем за 6 месяцев до перерасчета арендной платы. Уведомление от 29.08.2016 изменяет цену, основываясь на выводах отчете об оценке от 11.12.2015 №ГК\03-МАВ, в котором были оценены несколько участков.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30.04.2014 между Управлением Росимущества (арендодатель) и ООО "Торг-Альянс" (арендатор) заключен договор N 01-04/25 аренды земельного участка площадью 284 046 кв. м. с кадастровым номером 50:13:0060214:310, расположенного по адресу: Московская область, Пушкинский район, в районе г. Пушкино (участок является федеральной собственностью). Земельный участок передан арендатору по акту приема-передачи от 30.04.2014. В соответствии с дополнительным соглашением от 05.06.2014 права и обязанности арендатора по договору аренды от 30.04.2014 N 01-04/25 перешли к истцу. По условию пункта 4.1 договора размер годовой арендной платы по договору составляет 17 136 000 руб. Расчет арендной платы определен на основании пункта 6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16.07.2009 N 582 (пункт 4.2 договора). Согласно пункту 4.3 договора размер арендной платы изменяется арендодателем в одностороннем порядке, в связи с изменением рыночной стоимости земельного участка, но не чаще 1 раз в год; арендная плата подлежит перерасчету по состоянию на 01 января года, следующего за годом, в котором была проведена оценка, осуществленная не более чем за 6 месяцев до перерасчета арендной платы. В соответствии с пунктом 4.4 договора изменение размера арендной платы осуществляется путем направления арендодателем по указанному в договоре адресу письменного уведомления. В случае неполучения арендатором письменного уведомления последний несет все связанные с этим риски. Управление Росимущества направило ООО "Ситрас" уведомление от 29.08.2016 N МФ/11-7246, согласно которому размер арендной платы составляет 96 940 000 руб.; расчет арендной платы определен согласно отчету ЗАО "Российская оценка" от 11.12.2015 N ГК/03-МАВ об оценке рыночной стоимости права пользования на условиях договора аренды за участок; арендная плата подлежит внесению в измененном размере с момента направления уведомления в размере 24 235 000 руб. за квартал и перечисляется не позднее 10 числа первого месяца квартала. В обоснование исковых требований истец ссылается на то, что отчет не соответствует действующему законодательству РФ, считает недействительным уведомление ТУ Росимущества в г. Москве от 29.08.2016 N МФ/11-7246, изменение размера арендной платы произведено в нарушение действующего законодательства. Исследовав и оценив в соответствии по правилам статьи 71 Арбитражного процессуального кодекса Российской Федерации представленные в дело доказательства, проанализировав условия договора применительно к положениям статей 421 , 431 Гражданского кодекса Российской Федерации, руководствуясь статьями 166 , 168 , 309 , 310 , 424 , 450 - 453 , 606 , 614 Гражданского кодекса Российской Федерации, разъяснениями, содержащиеся в пункте 22 Постановлении Пленума Высшего Арбитражного Суда Российской Федерации от 25.01.2013 N 13 "О внесении дополнений в Постановление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суды отказали в удовлетворении требований, установив, что уведомление от 29.08.2016 N МФ/11-7246 об изменении размера арендной платы до 96 940 000 руб., перерасчет размера арендной платы произведен в соответствии с Постановлением Правительства Российской Федерации от 16.07.2009 N 582 на основании оценочного отчета ЗАО "Российская оценка" от 11.12.2015 N ГК/03-МАВ об оценке рыночной стоимости права пользования на условиях договора аренды за участок, признанного достоверным.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«Ситрас»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"СИТРАС" (подробнее) Ответчики: Территориальное управление федерального агентства по управлению государственным имуществом в Московской области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