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01.07.2019 заявленное требование удовлетворено. Постановлением Одиннадцатого арбитражного апелляционного суда от 09.09.2019 решение суда первой инстанции отменено, в удовлетворении заявления предпринимателя отказано. Арбитражный суд Поволжского округа постановлением от 09.12.2019 постановление суда апелляционной инстанции оставил без изменения. В кассационной жалобе, поданной в Верховный Суд Российской Федерации, предприниматель, ссылаясь на существенное нарушение норм права, несоответствие выводов судов фактическим обстоятельствам дела, просит отменить постановления судов апелляционной инстанции и округа, оставить в силе решение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предпринимателя на действия учреждения (заказчик) при проведении электронного аукциона на оказание услуг в области информационных технологий по предоставлению неисключительных прав (лицензий) на использование специализированного программного обеспечения системы защиты информационных систем персональных данных КНИТУ-КАИ, антимонопольным органом принято решение, в соответствии с которым жалоба признана необоснованной. Считая ненормативный акт управления незаконным, предприниматель обратился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частей 3, 4 статьи 14, частей 3, 5, 6 статьи 66, частей 1, 4, 5 статьи 67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16.11.2015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 (далееПостановление № 1236), суд апелляционной инстанции пришел к выводу об отсутствии оснований для признания решения управления незаконным. Суд апелляционной инстанции исходил из правомерного допуска заказчиком, как первой, так и второй частей заявки предпринимателя для участия в электронном аукционе, поскольку Постановлением № 1236 не предусмотрено представление документов для подтверждения страны происхождения программного обеспечения, в том числе во второй части заявки, подтверждением является лишь наличие данного программного обеспечения в соответствующем реестре и согласие участника аукциона в первой части заявки на оказание услуги на условиях конкурсной документации. Кроме того, суд отметил, что ФИО1, участвуя в электронном аукционе, дала согласие на оказание услуг на условиях, предусмотренных аукционной документацией, ею преследовались конкретные деловые цели, связанные с победой в аукционе, которые достигнуты, поэтому решение антимонопольного органа не может нарушать ее прав и законных интересов в сфере предпринимательской деятельности. Суд округа поддержал выводы суда апелляционной инстанции. Несогласие заявителя кассационной жалобы с выводами судов, иная оценка им фактических обстоятельств дела и иное толкование положений закона, не означает допущенной при рассмотрении дела судебной ошибки, не подтверждает наличие существенных нарушений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Уланова Луиза Завдатовна, г.Казань (подробнее) Ответчики: Управление Федеральной антимонопольной службы по Республике Татарстан, г.Казань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