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«Эдос» обратилось в Арбитражный суд Калининградской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«Глобал Транспорт» 276 евро штрафа, начисленного на основании пункта 3.1 агентского договора от 27.04.2016 № 241 на оказание транспортных услуг, за просрочку подачи транспорта; 165 евро в возмещение убытков в виде стоимости проживания представителя общества в гостинице; 316 500 рублей штрафа, начисленного на основании пункта 4 договора-заявки от 01.03.2017 № 169 за просрочку доставки груза за период с 09.03.2017 по 06.10.2017; 11 000 рублей в возмещение убытков, связанных с размещением погрузчика на складе временного хранения; 265 291 рубля 90 копеек в возмещение убытков, причиненных неисполнением контракта от 20.02.2017 № 2/20/02-2017. Общество с ограниченной ответственностью «Глобал Транспорт» обратилось в суд с встречным иском о взыскании с общества с ограниченной ответственностью «Эдос» 95 900 рублей 89 копеек стоимости перевозки вилочных погрузчиков по маршруту Нидерланды – Калининград, что эквивалентно 1380 евро на день выставления счета и акта выполненных работ от 29.11.2017; штрафа за простой на месте погрузки с 06.03.2017 по 07.03.2017 в сумме, эквивалентной 100 евро по курсу Центрального банка Российской Федерации по состоянию на 29.11.2017; штрафа за простой на границе с 10.03.2017 по 13.03.2017 в сумме, эквивалентной 400 евро по курсу ЦБ РФ по состоянию на 29.11.2017; 4500 рублей и 3000 рублей штрафа за простой на Калининградском акцизном таможенном посту с 15.03.2017 по 17.03.2017, 05.10.2017 и 06.10.2017 соответственно, всего 42 246 рублей 70 копеек; 25 000 рублей стоимости дополнительной перевозки изъятого погрузчика с международного автомобильного пункта пропуска Мамоново-2 до склада общества.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«Лина» и ФИО1 Решением Арбитражного суда Калининградской области от 25.07.2018, оставленными без изменения постановлением Тринадцатого арбитражного апелляционного суда от 06.11.2018 и постановлением Арбитражного суда Северо-Западного округа от 12.02.2019, в удовлетворении первоначального иска отказано; встречный иск удовлетворен в части взыскания с ООО «Эдос» в пользу ООО «Глобал Транспорт» 95 900 рублей 89 копеек; в удовлетворении встречного иска в остальной части отказано. ООО «Эдос» обратилось в Арбитражный суд Калининградской области с заявлением о пересмотре решения суда первой инстанции по вновь открывшимся обстоятельствам. Определением Арбитражного суда Калининградской области от 13.03.2019 в удовлетворении заявления отказано. Постановлением Тринадцатого арбитражного апелляционного суда от 06.08.2019 определение суда первой инстанции оставлено без изменения. Арбитражный суд Северо-Западного округа постановлением от 01.11.2019 указанные судебные акты оставил без изменения. Общество с ограниченной ответственностью «Эдос» обратилось в Судебную коллегию по экономическим спорам Верховного Суда Российской Федерации с кассационной жалобой на судебные акты об отказе в удовлетворении заявления о пересмотре решения суда первой инстанции по вновь открывшимся обстоятельствам,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Согласно части 1 статьи 311 АПК РФ основаниями пересмотра судебных актов по новым или вновь открывшимся обстоятельствам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обстоятельства, указанные в части 3 настоящей статьи, возникшие после принятия судебного акта, но имеющие существенное значение для правильного разрешения дела. Пленум Высшего Арбитражного Суда Российской Федерации в пунктах 4 и 5 постановления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разъяснил, что существенным для дела обстоятельством может быть признано указанное в заявлении вновь обнаруженное обстоятельство, которое не было и не могло быть известно заявителю, неоспоримо свидетельствующее о том, что если бы оно было известно, то это привело бы к принятию другого решения. В обоснование заявления о пересмотре вступившего в законную силу решения суда первой инстанции общество сослалось на письмо Федеральной таможенной службы от 02.11.2018 № 04-45/69084, которым, по его мнению, подтверждается факт неоказания ООО «Глобал Транспорт» услуги по перевозке, а также получение оригинала CMR № 170333, отличного от имеющейся в деле копии.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 , 310 , 311 АПК РФ , суды пришли к выводу о том, что обстоятельства, на которые ссылается заявитель, не могут быть признаны вновь открывшимися обстоятельствами и не являются основанием для пересмотра судебного акта по правилам, предусмотренным главой 37 АПК РФ, поскольку свидетельствуют о представлении новых доказательств, имеющих отношение к уже исследовавшимся ранее судом обстоятельствам. Доводы жалобы выводы судов не опровергают,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С учетом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«Эдос»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"Эдос" (подробнее) Ответчики: ООО "Глобал Транспорт" (подробнее) Иные лица: ООО "Лина" (подробнее) УФССП России по Калининградской области (подробнее) Федеральный АС северо-западного округа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