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в лице конкурсного управляющего Пономаренко Александра Владимировича обратилось в Арбитражный суд Московской области с заявлением от 15.11.2019 о признании должника несостоятельным (банкротом). Определением Арбитражного суда Московской области от 15.11.2019 принято вышеуказанное заявление общества, возбуждено производство по настоящему делу, назначено судебное заседание по проверке обоснованности заявления. Постановлением Десятого арбитражного апелляционного суда от 23.01.2020 отменено определение суда первой инстанции от 15.11.2019, заявление общества о признании должника несостоятельным (банкротом) возвращено заявителю. Не согласившись с вышеуказанным постановлением суда апелляционной инстанции, общество обратилось в Верховный Суд Российской Федерации с кассационной жалобой, заявив ходатайство о приостановлении исполнения обжалуемого судебного акта.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 2 Обжалуемое заявителем постановление от 23.01.2019 об отмене судебного акта и возвращении заявления не предусматривает совершение каких-либо действий по исполнению, следовательно, ввиду отсутствия предмета приостановления оснований для удовлетворения настоящего ходатайства не имеется.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«Фарм-Логистик» о приостановлении исполнения постановления Десятого арбитражного апелляционного суда от 23.01.2020 по делу № А41-98688/2019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