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Петров Вадим Анатольевич (далее – Предприниматель) обратился в Арбитражный суд Томской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«Обогатительная фабрика «Анжерская» (далее – Фабрика) о взыскании 450 000 000 рублей задолженности по договору купли-продажи векселей от 05.07.2016 и 35 775 000 рублей неустойки. К участию в деле в качестве третьих лиц, не заявляющих самостоятельные требования относительно предмета спора, привлечены общество с ограниченной ответственностью «Научно-производственное объединение «Гидроуголь», общество с ограниченной ответственностью «Инвестиционная строительная 2 компания» (далее – Компания), общество с ограниченной ответственностью «Сибирская торгово-инвестиционная компания». Решением Арбитражного суда Томской области от 20.04.2018, оставленным без изменения постановлением Седьмого арбитражного апелляционного суда от 22.06.2018, иск удовлетворен. Постановлением Арбитражного суда Западно-Сибирского округа от 25.10.2019 решение от 20.04.2018 и постановление от 22.06.2018 отменены, дело направлено на новое рассмотрение в Арбитражный суд Томской области. В кассационных жалобах, поданных в Верховный Суд Российской Федерации, заявители просят отменить постановление суда округа, прекратить производство по кассационной жалобе, ссылаясь на несоответствие выводов суда фактическим обстоятельствам спора, а также существенное нарушение норм материального и процессуального права. В обоснование доводов жалоб заявители указывают на отсутствие у Управления Федеральной налоговой службы по Новосибирской области (далее - управление) права на подачу кассационной жалобы в соответствии с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По утверждению заявителей, договор купли- продажи векселей от 05.07.2016 не является мнимой сделкой, совершенной со злоупотреблением правом.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Предпринимателем (продавец) и Фабрикой (покупатель) заключен договор купли-продажи от 05.07.2016, по условиям которого продавец обязался передать в собственность покупателя векселя Компании, перечисленные в пункте 1.2 настоящего договора, общей номинальной стоимостью 550 000 000 рублей, а покупатель принять и уплатить за них 450 000 000 рублей в срок до 31.03.2017 (пункты 1.1, 1.2, 4.1, 4.2 договора купли-продажи от 05.07.2016). В случае несвоевременной оплаты векселей покупатель обязался уплатить продавцу неустойку в размере 0,05% от просроченной суммы за каждый день просрочки. Предпринимателем и Фабрикой также подписан акт приема-передачи векселей от 05.07.2016. 3 В тот же день между Предпринимателем (кредитор) и обществом с ограниченной ответственностью «Блок № 3 шахта «Анжерская-Южная» (далее – Шахта; поручитель) заключен договор поручительства, по условиям которого поручитель обязался отвечать перед кредитором за неисполнение или ненадлежащее исполнение Фабрикой (должник) обязательств по оплате стоимости векселей по договору купли-продажи от 05.07.2016 солидарно. Ссылаясь на ненадлежащее исполнение Фабрикой обязанности по оплате задолженности по договору купли-продажи от 05.07.2016, Предприниматель обратился в арбитражный суд с настоящим иском. Удовлетворяя требования, суды первой и апелляционной инстанций руководствовались положениями статей 309, 310, 454, 456, 486, Гражданского кодекса Российской Федерации и исходили из наличия у ответчика обязанности по оплате векселей.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спора, указав на необходимость проанализировать возможную формально- юридическую или фактическую аффилированность Предпринимателя, Фабрики и Шахты, проверить экономическую целесообразность заключения договора купли- продажи векселей с точки зрения принципа добросовестности, проверить наличие у отчужденных векселей реальной стоимости, при необходимости обсудить вопрос о назначении экспертизы.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Петрова Вадима Анатольевича и конкурсного управляющего обществом с ограниченной ответственностью «Фабрика» Зяблова Андрея Павловича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