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Белгородской области рассмотрен уточненный иск общества с ограниченной ответственностью «Белгородская Соляная Компания» (экспедитора) к обществу с ограниченной ответственностью «Белгородские яблоки» (клиенту) о взыскании 585 958 рублей 18 копеек долга за оказанные услуги по договору от 24.04.2018 № 361/18 на оказание транспортно- экспедиционных услуг, 49 220 рублей 49 копеек пени за нарушение срока оплаты оказанных услуг за период с 26.06.2018 по 17.09.2018, с последующим начислением неустойки с 18.09.2018 на сумму долга до момента фактического исполнения обязательства. Решением Арбитражного суда Белгородской области от 18.03.2019 иск удовлетворен. Постановлением Девятнадцатого арбитражного апелляционного суда от 05.06.2019 решение суда первой инстанции изменено, иск удовлетворен в части взыскания 415 889 рублей 28 копеек долга, 34 934 рублей 70 копеек неустойки за период с 26.06.2018 по 17.09.2018, с последующим начислением неустойки с 18.09.2018 по момент фактической оплаты задолженности; в удовлетворении иска в остальной части отказано. Арбитражный суд Центрального округа постановлением от 29.10.2019 постановление суда апелляционной инстанции оставил без изменения. Общество с ограниченной ответственностью «Белгородская Соляная Компания»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по делу № А08-7184/2018, имеющим преюдициальное значение при рассмотрении настоящего спора, руководствуясь положениями статей 309 , 310 , 329 , 330 , 796 , 801 , 803 Гражданского кодекса Российской Федерации, суд апелляционной инстанции пришел к выводу об обоснованности заявленных требований в части, исходя из установленных обстоятельств некачественного оказания услуг экспедитором – повреждения груза при перевозке, исключив из провозной платы плату за перевозку поврежденного груза.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«Белгородская Соляная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"Белгородская Соляная Компания" (подробнее) Ответчики: ООО "БЕЛГОРОДСКИЕ ЯБЛОКИ"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