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иностранное юридическое лицо «Рената Зандов ГмбХ» обратилось в Арбитражный суд Калининградской области с иском о взыскании с общества с ограниченной ответственностью «Авангардстрой» 150 000 евро задолженности и 45 553 евро процентов по договору ссуды от 01.06.2011 по курсу Центрального банка Российской Федерации на дату фактического платежа. Определением Арбитражного суда Калининградской области от 28.06.2019 иск оставлен без рассмотрения на основании пункта 5 части 1 статьи 148 Арбитражного процессуального кодекса Российской Федерации. Постановлением Тринадцатого арбитражного апелляционного суда от 16.09.2019 определение суда первой инстанции оставлено без изменения. Арбитражный суд Северо-Западного округа постановлением от 08.11.2019 указанные судебные акты оставил без изменения. Рената Зандов ГмбХ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процессуального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В соответствии с пунктом 5 части 1 статьи 148 Арбитражного процессуального кодекса Российской Федерации арбитражный суд оставляет исковое заявление без рассмотрения, если после его принятия к производству установит, что имеется соглашение сторон о рассмотрении данного спора третейским судом,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 С учетом условий договора суды пришли к выводу о том, что между сторонами заключено исполнимое и юридически действительное соглашение о рассмотрении спора исключительно судом иностранного государства и это соглашение не нарушает исключительную компетенцию арбитражных судов в Российской Федерации, что явилось основанием для оставления иска без рассмотрения согласно пункту 5 части 1 статьи 148 Арбитражного процессуального кодекса Российской Федерации.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Рената Зандов ГмбХ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