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«Управление карьеро-бетонного хозяйства» об отсрочке уплаты государственной пошлины за рассмотрение кассационной жалобы удовлетворить. Предоставить акционерному обществу «Управление карьеро-бетонного хозяйства» отсрочку уплаты государственной пошлины до окончания производства по кассационной жалобе на решение Арбитражного суда Амурской области от 20.02.2019, постановление Шестого арбитражного апелляционного суда от 10.06.2019 и постановление Арбитражного суда Дальневосточного округа от 05.11.2019 по делу № А04-2942/2018. Судья Верховного СудаРоссийской Федерации Д.В. Тютин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