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«МосТрестКондитер» (далее – должник) его конкурсный управляющий с учетом заявленных уточнений обратился в Арбитражный суд Удмуртской Республики с заявлением о привлечении контролирующих должника лиц – ФИО1, ФИО2 и ФИО3 к субсидиарной ответственности по обязательствам должника. Определением суда первой инстанции от 30.11.2018 заявление удовлетворено, в пользу должника с ФИО1 и ФИО2 солидарно взысканы 1 277 516 751 руб. 78 коп., с ФИО1 и ФИО3 – 3 333 254 руб. 87 коп. в порядке привлечения к субсидиарной ответственности. Постановлением суда апелляционной инстанции от 15.05.2019 указанное определение отменено, в удовлетворении заявления отказано. Постановлением суда округа от 03.10.2019 постановление от 15.05.2019 в части отказа в привлечении к субсидиарной ответственности ФИО1 и ФИО2 за совершение сделки (договора поручительства от 22.03.2013) оставлено без изменения; в остальной части определение от 30.11.2018 и постановление от 15.05.2019 отменены, в отмененной части обособленный спор направлен на новое рассмотрение в Арбитражный суд Удмуртской Республики. В кассационной жалобе, поданной в Верховный Суд Российской Федерации, ФИО1 выражает несогласие с постановлением суда округа в части направления спора на новое рассмотрение, просит его отменить, оставив в силе судебный акт суда апелляционной инстанции. Изучив обжалуемый судебный акт, судья не находит оснований для его пересмотра в порядке кассационного производства Судебной коллегией Верховного Суда Российской Федерации. Частично отменяя судебные акты судов нижестоящих инстанций и направляя обособленный спор в данной части на новое рассмотрение, суд округа указал на необходимость исследования судом имеющих значение для правильного разрешения спора обстоятельств и проверки доводов участвующих в обособленном споре лиц с учетом надлежащей оценки представленных доказательств. Обжалуемое постановление принято в соответствии с компетенцией суда округа и в пределах полномочий, предусмотренных статьями 286 , 287 Арбитражного процессуального кодекса Российской Федерации. ФИО1 вправе изложить свои доводы по существу спора при новом рассмотрении в суде первой инстанции.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 Капкаев Суд: Верховный Суд РФ (подробнее) Истцы: АО "ТД Тракт" Торговое представительство г. Ижевск (подробнее) АО "ТПД на Варшавке" (подробнее) ЗАО "АКТОМ" (подробнее) МУП "Водоканал г. Глазова" (подробнее) ООО "Алтайская Сахарная Компания" (подробнее) ООО "Мир ароматов" (подробнее) ООО "ТехноТраст" (подробнее) ООО "Торговый дом "Каравелла" (подробнее) УФНС России по УР г. Ижевск (подробнее) Ответчики: ООО "МосТрестКондитер" (подробнее) Иные лица: НП "Федерация судебных экспертов" (подробнее) Союз "Саморегулируемая организация арбитражных управляющих Северо-Запада" (подробнее) Управление Росреестра по УР (подробнее) УФНС России по г.Москве (подробнее) Судьи дела: Капкаев Д.В.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