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Бодров Евгений Александрович обратился в суд с заявлением о признании договора долевого участия в строительстве жилого дома от 21.04.2015 № 522/МО-2/ОПТ недействительной сделкой, взыскании с компании КОНГЕЙТ ЛИМИТЕД в пользу должника 23 215 123 рублей 30 копеек. Определением Арбитражного суда Московской области от 17.04.2019 заявление удовлетворено. Постановлением Десятого арбитражного апелляционного суда от 01.07.2019, оставленным без изменения постановлением Арбитражного суда Московского округа от 30.09.2019,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либо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пунктом 1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недоказанности совокупности условий для признания недействительной сделки, совершённой при получении должником соразмеренного встречного предоставления ввиду отсутствия существенного расхождения стоимости реализованных по ней объектов (четырнадцати квартир) с их рыночной стоимостью.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«Глобинвестстрой» Пушновой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