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15.12.2017 Власов М.Г. признан несостоятельным (банкротом), в отношении него введена процедура реализации имущества гражданина, утвержден финансовый управляющий. Определением Арбитражного суда города Москвы от 20.12.2018 процедура реализации имущества должника завершена, Власов М.Г. освобождён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Постановлением Девятого арбитражного апелляционного суда от 20.08.2019, оставленным без изменения постановлением Арбитражного суда Московского округа от 14.11.2019, вышеуказанное определение отменено в части освобождения Власова М.Г. от дальнейшего исполнения требований кредиторов; постановлено не применять в отношении него правила об освобождении от исполнения обязательств. В кассационных жалобах, поданных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руководствовался положениями статьи 213.28 Федерального закона от 26.10.2002 № 127-ФЗ «О несостоятельности (банкротстве)», учёл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пришёл к обоснованным выводам о неприменении к должнику правил об освобождении от исполнения обязательств ввиду его недобросовестного поведения, связанного с уклонением последнего от исполнения обязательств перед своими кредиторами.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Власову Максиму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