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13.03.2018, оставленным без изменения постановлением Девятого арбитражного апелляционного суда от 26.06.2018, в удовлетворении требований отказано. Арбитражный суд Московского округа постановлением от 03.10.2018 принятые по делу судебные акты отменил, дело направил на новое рассмотрение в суд первой инстанции. В кассационной жалобе антимонопольный орган ставит вопрос об отмене судебного акта кассационной инстанции, ссылаясь на нарушение судом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судья Верховного Суда Российской Федерации приходит к выводу об отсутствии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Оспариваемое предупреждение вынесено антимонопольным органом по результатам рассмотрения досудебного спора между обществом и компанией относительно величины тарифа за подключение к общегородским сетям водоснабжения жилого комплекса по адресу: &lt;...&gt; корпус 1- 26 («Снегири Эко»). Основанием для обращение в антимонопольный орган послужило несогласие компании с предлагаемыми обществом условиями договора, включающими обязательства оператора теплоэнергетической системы по созданию тепловых сетей внутри границ участка непосредственно до многоквартирных домов, и, как следствие, включением в плату за подключение расходов на создание спорных объектов тепловых сетей. Рассматривая спор, суды первой и апелляционной инстанции пришли к выводу о законности оспариваемого предупреждения, указав, что предлагаемые обществом условия не соответствуют требованиям пунктов 27, 28 Правил подключения к сетям теплоснабжения, утвержденных постановлением Правительства Российской Федерации от 16.04.2012 № 307. Ввиду того, что подключаемый объект является жилым комплексом и включает в себя не только жилые дома, но и иные строения (пост охраны и образовательное учреждение), то включение в тариф платы за создание дополнительных тепловых сетей внутри границ участка признано судами экономически необоснованным. Отменяя принятые судебные акты и направляя дело на новое рассмотрение в суд первой инстанции, суд кассационной инстанции указал, что суды, формулируя указанные выводы, не в полном объеме установили имеющие существенное значение для разрешения спора обстоятельства, а также не дали надлежащей оценки доводам лиц, участвующих в деле. Указанные обстоятельства исключают возможность установления законности и правомерности выводов судебных инстанций. Суд кассационной инстанции, руководствуясь положениями статей 168 , 170 , 271 , 287 - 290 Арбитражного процессуального кодекса Российской Федерации, указал, что при новом рассмотрении суду первой инстанции следует устранить указанные нарушения норм права, установить и исследовать все обстоятельства, входящие в предмет доказывания и имеющие значение для правильного разрешения спора, с учетом бремени доказывания, дать оценку доводам участвующих в деле лиц, после чего рассмотреть спор с соблюдением норм материального и процессуального права. В частности, суду надлежит определить пределы полномочий ФАС России по рассмотрению досудебных споров в части определения места подключения, установить наличие технической возможности подключения жилого комплекса через ЦТП, определить, относится ли указанный жилой комплекс к многоквартирным жилым домам, правильно применив нормы материального права. Учитывая то обстоятельство, что судом округа решение по существу спора не принималось, при новом рассмотрении дела в суде первой инстанции лица, участвующие в деле, в соответствии со статьей 41 Арбитражного процессуального кодекса Российской Федерации вправе приводить свои доводы по всем возникающим в ходе рассмотрения дела вопросам, представлять соответствующие доказательства и иным образом обосновывать свою позицию.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антимонопольной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Т.В. Завьялова Суд: Верховный Суд РФ (подробнее) Истцы: ПАО "МОСКОВСКАЯ ОБЪЕДИНЕННАЯ ЭНЕРГЕТИЧЕСКАЯ КОМПАНИЯ" (подробнее) ПАО "МОЭК" (подробнее) Ответчики: ФАС России (подробнее) Федеральная антимонопольная служба (подробнее) Судьи дела: Завьялова Т.В. (судья) Последние документы по делу: Определение от 30 января 2020 г. по делу № А40-199612/2017 Определение от 7 февраля 2019 г. по делу № А40-199612/2017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