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26.04.2019, оставленным без изменения постановлением Пятнадцатого арбитражного апелляционного суда от 24.07.2019, в удовлетворении заявленных требований отказано. Постановлением Арбитражного суда Северо-Кавказского округа от 25.09.2019 указанные судебные акты оставлены без изменения. Общество в кассационной жалобе просит отменить принятые по делу судебные акты, считая их незаконными и необоснованными.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привлечения к ответственности послужили выводы административного органа о том, что поставляемая обществом (территориальной сетевой организацией) электрическая энергия не соответствовала обязательным требованиям по показателям качества. Частью 1 статьи 14.43 Кодекса Российской Федерации об административных правонарушениях предусмотрена ответственность за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статьями 6.31, 9.4, 10.3, 10.6, 10.8, частью 2 статьи 11.21, статьями 14.37, 14.44, 14.46, 14.46.1, 20.4 указанного Кодекса. Оценив представленные доказательства, руководствуясь положениями Федерального закона от 27.12.2002 № 184-ФЗ «О техническом регулировании», Федерального закона от 26.03.2003 № 35-ФЗ «Об электроэнергетике», постановления Госстандарта России от 16.07.1999 № 36 «Правила проведения сертификации электрооборудования и электрической энергии», ГОСТа 32144-2013 «Электрическая энергия. Совместимость технических средств электромагнитная. Нормы качества электрической энергии в системах электроснабжения общего назначения», суды пришли к выводу о наличии в действиях общества состава правонарушения, ответственность за которое предусмотрена частью 1 статьи 14.43 Кодекса Российской Федерации об административных правонарушениях. Процедура и срок давности привлечения к административной ответственности соблюдены, штраф назначен в минимальном размере санкции нормы. Непривлечение потерпевших к участию в деле при отсутствии жалобы указанных лиц само по себе не может служить основанием для отмены судебных актов. При этом нарушение их прав может повлечь именно отмена судебных актов. Каким образом непривлечение указанных лиц привело или могло привести к принятию неправильного решения, в жалобе не указано. Доводы жалобы направлены на переоценку доказательств и установление иных фактических обстоятельств дела, что не свидетельствует о существенных нарушениях норм материального права, а также требований процессуального законодательства, повлиявших на исход судебного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ПАО "Кубаньэнерго" в лице филиала Юго-Западные электрические сети (подробнее) Ответчики: Краснодарский отдел госнадзора ЮМТУ "Росстандарта" (подробнее) Федеральное агентство по техническому Регулированию и метрологии Южное межрегиональное территориальное управление (ЮМТУ Росстандарта) Территориальный отдел (инспекция) государственного надзора по Краснодарскому краю (подробнее) ЮМТУ Росстандарта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