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«Единая торговая компания» (поставщик) обратилось в Арбитражный суд города Санкт-Петербурга и Ленинградской области с иском о взыскании с общества с ограниченной ответственностью «СФ РУС» (покупателя) 7 812 116 рублей 33 копеек задолженности за поставленный товар по договору от 09.01.2018 № 1, а также 50 000 рублей судебных расходов на оплату услуг представителя. Решением Арбитражного суда города Санкт-Петербурга и Ленинградской области от 03.12.2018, принятым в порядке упрощенного производства путем подписания судьей резолютивной части решения, иск удовлетворен, в удовлетворения заявления о взыскании расходов на оплату услуг представителя отказано. Установив основания, предусмотренные частью 4 статьи 270 Арбитражного процессуального кодекса Российской Федерации, арбитражный суд апелляционной инстанции перешел к рассмотрению дела по правилам, установленным для рассмотрения дела в арбитражном суде первой инстанции, на основании части 6.1 статьи 268 Арбитражного процессуального кодекса Российской Федерации. Общество с ограниченной ответственностью «СФ РУС» предъявило встречный иск о взыскании с общества с ограниченной ответственностью «Единая торговая компания» 6 936 558 рублей 96 копеек задолженности на основании договора от 05.03.2019 № 1 уступки права требования (цессии). Постановлением Тринадцатого арбитражного апелляционного суда от 03.06.2019 решение суда первой инстанции отменено, первоначальный и встречный иски удовлетворены, в результате зачета с ООО «СФ РУС» в пользу ООО «ЕТК» взыскано 881 557 рублей 37 копеек задолженности. Арбитражный суд Северо-Западного округа постановлением от 26.09.2019 постановление суда апелляционной инстанции оставил без изменения. Общество с ограниченной ответственностью «Единая торговая компания»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 в части удовлетворения встречного иска,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Доводы, изложенные в жалобе, приводились в суде округа, были рассмотрены судом и отклонены.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«Единая торговая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"Единая торговая компания" (подробнее) Ответчики: ООО "СФ РУС"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