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04.01.2019, оставленным без изменения постановлением Десятого арбитражного апелляционного суда от 20.05.2019, в удовлетворении заявленного требования отказано. Постановлением Арбитражного суда Московского округа от 03.10.2019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Перечня медицинских товаров, реализация которых на территории Российской Федерации и ввоз которых на территорию Российской Федерации и иные территории, находящиеся под ее юрисдикцией, не подлежат обложению (освобождаются от обложения) налогом на добавленную стоимость, утвержденного Постановлением Правительства Российской Федерации от 30.09.2015 № 1042 (в редакции, действовавшей на дату регистрации таможенных деклараций), суды отказали в удовлетворении заявленных требований, признав, что существенным фактором для возможности освобождения от уплаты налога на добавленную стоимость при ввозе спорного товара является одновременное совпадение кода ТН ВЭД ЕАЭС и кода по ОКП в рамках одного пункта Перечня. Приведенные в жалобе доводы, которые были предметом исследования и оценки судов, не свидетельствуют о наличии оснований для отмены в кассационном порядке оспариваемых судебных актов, поскольку фактически сводятся к несогласию с выводами судов по обстоятельствам дела.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производства, в жалобе не содержится.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"ОРМКО" (подробнее) Ответчики: ШЕРЕМЕТЬЕВСКАЯ ТАМОЖНЯ Россия, 141400, Шереметьевское ш, вл. 7, г. Химки, Московская область (подробнее) Иные лица: Шереметьевская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