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в электронном виде подает кассационную жалобу на судебные акты по делу № А40-317844/2018, в которой содержится ходатайство о приостановлении их исполнения. В соответствии с абзацем 2 части 3 статьи 291.6 Арбитражного процессуального кодекса Российской Федерации ходатайство о приостановлении исполнения судебных актов может быть подано в арбитражный суд посредством заполнения формы, размещенной на официальном сайте арбитражного суда в информационно- телекоммуникационной сети «Интернет», при условии, что оно подписано усиленной квалифицированной электронной подписью в порядке, установленном законодательством Российской Федерации. Электронное ходатайство о приостановлении исполнения обжалуемых судебных актов не отвечает предъявляемому к его оформлению требованию, поэтому подлежит отклонению без обсуждения его обоснованности.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«ЛесТрейд-Экспорт» о приостановлении исполнения 2 решения Арбитражного суда города Москвы от 26.08.2019 по делу № А40-317844/2018 отказать.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