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23.07.2019, оставленным без изменения постановлением Девятнадцатого арбитражного апелляционного суда от 04.10.2019, арбитражный управляющий привлечена к административной ответственности на основании части 3 статьи 14.13 Кодекса Российской Федерации об административных правонарушениях и ей назначено наказание в виде предупреждения. Арбитражный управляющий обратилась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выявил несоблюдение арбитражным управляющим требований пункта 4 статьи 20.3, пункта 6.1, пункта 6.2 статьи 28, пункта 2 статьи 70, пункта 4 статьи 61.1 Федерального закона от 26.10.2002 № 127-ФЗ «О несостоятельности (банкротстве)».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суды пришли к выводу о наличии в действиях арбитражного управляющего состава правонарушения по части 3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ее действиях.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Поскольку административное правонарушение выразилось в нарушении арбитражным управляющим обязанностей, предусмотренных законодательством о банкротстве по четырем эпизодам, несогласие с выводами судов по двум эпизодам, не свидетельствует о соблюдении арбитражным управляющим законодательства о банкротстве по другим эпизодам и об отсутствии оснований для привлечения к административной ответственности по части 3 статьи 14.13 Кодекса Российской Федерации об административных правонарушениях. Кроме того, доводы заявителя кассационной жалобы направлены на переоценку установленных судами фактических обстоятельств. Принимая во внимание характер и конкретные обстоятельства совершенного правонарушения, суды назначили наказание в виде предупреждения.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Белгородской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