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«Тандем-Д» (далее – Общество) обратилось в Арбитражный суд Республики Татарстан с исковым заявлением к открытому акционерному обществу «Сетевая компания» (далее - Компания) о взыскании 33 715 677 рубле 14 копеек неосновательного обогащения, возникшего в связи с расторжением договора от 16.03.2012 № 2012/0068-2012/Д253/СТП470, а также 690 016 рублей 73 копеек процентов за пользование чужими денежными средствами. Решением Арбитражного суда Республики Татарстан от 11.04.2019, оставленным без изменения постановлением Одиннадцатого арбитражного апелляционного суда от 04.07.2019 и постановлением Арбитражного суда Поволжского округа от 26.09.2019,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существенное нарушение судами норм материального права. В обоснование доводов жалобы заявитель указывает, что в связи с расторжением договора на стороне ответчика образовалось неосновательное обогащение, составляющее стоимость неоказанных услуг.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16.03.2012 между Компанией (исполнитель) и Общество (заказчик) заключен договор № 2012/0068-2012/Д253/СТП470 об осуществлении технологического присоединения энергопринимающих устройств заявителей свыше 750 кВт. Согласно пункту 1.1 договора исполнитель принял на себя обязательства по оказанию заявителю услуги по технологическому присоединению энергопринимающего устройства объекта – жилых домов с нежилыми помещениями, торгово-общественного центра и автостоянок, расположенного по адресу: &lt;...&gt; кадастровый номер земельного участка 16:50:160403:0036, в точках присоединения, определенной техническими условиями, в размере максимальной мощности энергопринимающих устройств Заявителя 5708.0 кВт, на уровне напряжения 0.38 кВт по II категории надежности, а Заявитель обязался оплатить указанную услугу в соответствии с условиями настоящего Договора. Дополнительным соглашением от 02.09.2016 установили этапность выполнения работ, идентифицировав объекты присоединения, мощность и срок выполнения работ. Согласно пункту 3.2 договора стоимость работ составила 126 009 114 рублей 94 копейки, в том числе НДС 18%. Дополнительным соглашением от 08.05.2018 стороны изменили сроки выполнения мероприятий по договору. Истец в период с 21.03.2012 по 20.09.2017 перечислил ответчику в качестве оплаты по договору 99 939 816 рублей 55 копеек. В подтверждение выполнения работ сторонами подписаны Акты об осуществлении технологического присоединения на указанную сумму. Таким образом, с учетом произведенной оплаты, у истца образовалась задолженность в размере 26 069 298 рублей 39 копеек. Решением Арбитражного суда Республики Татарстан от 13.07.2018 Общество признано несостоятельным (банкротом), в отношении него открыто конкурсное производство, конкурсным управляющим утверждена Демьяненко А.В., которая 31.08.2018 направила Компании заявление о расторжении договора, прекратившего свое действие с 04.09.2018. Заявление об отказе от исполнения договора, направленное в адрес ответчика 31.08.2018, содержало предарбитражное требование (претензию) с предложением в досудебном порядке возвратить перечисленные по договору денежные средства в течение 30 дней с момента получения заявления об отказе от договора. Поскольку требования, указанные в претензии ответчиком не исполнены, Общество обратилось в арбитражный суд с заявленными требованиями. Исследовав и оценив по правилам статьи 71 АПК РФ представленные доказательства, руководствуясь статьями 309 , 310 , 382 , 384 , 388 , 421 , 1102 , 1105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16 «О свободе договора и ее пределах», суды отказали в удовлетворении требований Общества, придя к выводу об отсутствии на стороне Компании неосновательного обогащения. Судебные инстанции установили, что 02.04.2018 между Компанией и АО «Ипотечное агентство Республики Татарстан» заключен договор уступки права требования (цессии), в соответствии с которым к последнему в полном объеме перешло право требования суммы долга в размере 26 069 298 рублей 39 копеек. В результате совершения сделки уступки требования произошла перемена кредитора в обязательстве: прежний кредитор - ответчик выбыл из обязательства. Как верно отмечено судами, ответчик, уступив право требования, выбыл из правоотношений с истцом в части его обязательств по оплате по договору. Принимая во внимание последовательно совершенные сделки по уступке прав требования, между ответчиком и АО «Ипотечное агентство РТ», ООО «Престижстрой», соглашение о зачете взаимных требований, подписанное между истцом и третьим лицом - ООО «Престижстрой», а также тот факт, что данные последовательно совершенные сделки ни одной из ее участников не оспорены, недействительными не признаны, судами правомерно отказано в удовлетворении требований. Доводы кассационной жалобы, которые были предметом рассмотрения суда апелляционной инстанции и получили надлежащую правовую оценку,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«Тандем-Д»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"Тандем-Д", г. Казань (подробнее) Ответчики: ОАО "Сетевая Компания", г.Казань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