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26.12.2018, оставленным без изменения постановлением Четвертого арбитражного апелляционного суда от 06.05.2019, исковые требования удовлетворены, государственный контракт от 31.01.2017 № 05ДБ-17 и договоры от 17.03.2017 № 35ДБ-17, от 26.05.2017 № 68ДБ-17 признаны недействительными, с учреждения в доход федерального бюджета взыскано 9000 государственной пошлины; с общества в доход федерального бюджета взыскано 9000 государственной пошлины. Постановлением Арбитражного суда Восточно-Сибирского округа от 24.09.2019 решение суда первой инстанции и постановление суда апелляционной инстанции отменены в части взыскания с учреждения 9000 руб. государственной пошлины, в остальной части судебные акты оставлены без изменения. В кассационных жалобах, поданных в Верховный Суд Российской Федерации, общество и учреждение, ссылаясь на нарушение судами норм права, просят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состоявшихся по делу судебных актов и доводов кассационных жалоб не установлено. Как следует из судебных актов, распоряжением Агентства лесного хозяйства Иркутской области от 12.04.2012 № 575-ра учреждению предоставлены в постоянное пользование лесные участки в целях использования лесов для заготовки древесины. Учреждение (государственный заказчик) и общество (исполнитель) 31.01.2017 заключили государственный контракт № 05ДБ-17 (далее – контракт), по условиям которого исполнитель обязался выполнить работы по заготовке круглого леса, а государственный заказчик – принять и оплатить оказанные услуги. Впоследствии учреждение (поставщик) и общество (заказчик) заключили договоры поставки от 17.03.2017 № 33ДБ-17 и от 26.05.2017 № 68ДБ-17 (далее – договоры), согласно условиям которых заказчик приобретает у поставщика хлыстовый лес. Полагая, что контракт и договоры заключены с нарушением требований действующего законодательства, прокурор обратился в арбитражный суд с настоящим иском. Суды первой и апелляционной инстанций,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положениями статей 166 , 168 , 170 , 422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установив, что оспариваемые сделки представляют собой фактически одну сделку, в результате которой учреждение реализовало обществу лесные насаждения без проведения торгов и за пределами своих полномочий, пришли к выводу о наличии оснований для удовлетворения исковых требований. Суд округа, проверив законность принятых судебных актов, не установил нарушений норм материального и процессуального права. Доводы кассационных жалоб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Учитывая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«Сила Сибири» и федерального казенного учреждения «Колония-поселение № 20 с особыми условиями хозяйственной деятельности Главного управления Федеральной службы исполнения наказаний по Иркутской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Заместитель прокурора Иркутской области (подробнее) МЕЖРЕГИОНАЛЬНОЕ ТЕРРИТОРИАЛЬНОЕ УПРАВЛЕНИЕ ФЕДЕРАЛЬНОГО АГЕНТСТВА ПО УПРАВЛЕНИЮ ГОСУДАРСТВЕННЫМ ИМУЩЕСТВОМ В ИРКУТСКОЙ ОБЛАСТИ, РЕСПУБЛИКЕ БУРЯТИЯ И ЗАБАЙКАЛЬСКОМ КРАЕ (подробнее) Министерство лесного комплекса Иркутской области (подробнее) Прокуратура Иркутской области (подробнее) РФ в лице Федеральной службы исполнения наказаний России (подробнее) Ответчики: ООО представитель "Сила Сибири" Медведева Ю.С. (подробнее) ООО "Сила Сибири" (подробнее) Федеральное казенное учреждение "Колония-поселение №20 с особыми условиями хозяйственной деятельности Главного управления Федеральной службы исполнения наказаний по Иркутской области"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