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кредитного договора от 01.08.2013 № 2873/к и договора ипотеки от 01.08.2013 № 2873/и. Определением Арбитражного суда Томской области от 26.09.2018, оставленным без изменения постановлениями Седьмого арбитражного апелляционного суда от 22.01.2019 и Арбитражного суда Западно-Сибирского округа от 16.05.2019,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 , 168 Гражданского кодекса Российской Федерации, пунктом 2 статьи 61.2 Федерального закона от 26.10.2002 № 127-ФЗ «О несостоятельности (банкротстве)», разъяснениями, изложенными в пункте 12.2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корпоративного характера заёмных обязательств общества «СК «Демос» и должника, единственным участником которых являлось одно лицо, недоказанности причинения вреда имущественным интересам кредиторов, а также отсутствия злоупотребления правом со стороны выдавшего денежные средства банка, действия которого соответствовали обычной хозяйственной деятельности в сфере кредитования, в связи с чем, отказали в удовлетворении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«Торговый дом строительной компании «Демос»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АО "Банк Акцепт" (подробнее) Ассоциация арбитражных управляющих "Сибирский центр антикризисного управления" (подробнее) Гордиенко Захар Андреевич Ассоциация арбитражных управляющих "СИБИРСКИЙ ЦЕНТР ЭКСПЕРТОВАНТИКРИЗИСНОГО УПРАВЛЕНИЯ" (подробнее) ИП Горошко Олег Юрьевич (подробнее) МИФНС России №7 по Томской области (подробнее) ООО "Вест" (подробнее) ООО конкурсный управляющий "ТДСК Демос" Гордиенко Захар Андреевич (подробнее) ООО к/у "Торговый дом строительной компании Демос" Гордиенко Захар Андреевич (подробнее) ООО "Торговый дом строительной компании "Демос" (подробнее) ООО "Юридическая практика" (подробнее) Управление Федеральной службы государственной регистрации, кадастра и картографии по Томской области (подробнее) Федеральная налоговая служба (подробнее) ФНС России Инспекция по г.Томску (подробнее) ФНС России МРИ №7 по Томской обл (подробнее) ФНС России Федеральная налоговая служба Российской Федерации Инспекция по г. Томску (подробнее) ФНС России ФНС Российской Федерации Инспекция по г.Томску (подробнее) Последние документы по делу: Определение от 27 января 2020 г. по делу № А67-5480/2016 Определение от 13 сентября 2019 г. по делу № А67-5480/2016 Показать все документы по этому делу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