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Флорец Антон Николаевич обратился в суд с заявлением о понуждении бывшего директора должника Ясь Михаила Валерьевича передать ему печати и документы, имеющие отношение к деятельности контролируемой организации согласно перечню. К участию в обособленном споре в качестве третьих лиц, не заявляющих самостоятельных требований относительно предмета спора, привлечены Толченицын Дмитрий Витальевич, Кашин Дмитрий Анатольевич и Илюшкина Ирина Анатольевна. Определением Арбитражного суда Свердловской области от 21.01.2019 ходатайство об истребовании документов удовлетворено. Постановлением Семнадцатого арбитражного апелляционного суда от 27.05.2019, оставленным без изменения постановлением Арбитражного суда Уральского округа от 24.09.2019 вышеуказанное определение отменено. В удовлетворении ходатайства об изменении процессуального статуса третьих лиц на заинтересованных лиц отказано, на Илюшкину И.А. возложена обязанность передать конкурсному управляющему документацию должника согласно перечню. В удовлетворении остальной части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обособленный спор,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20.3, 129 Федерального закона от 26.10.2002 № 127-ФЗ «О несостоятельности (банкротстве)», пунктом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отсутствия доказательств, свидетельствующих об исполнении заявителем своей обязанности по передаче документации и имущества конкурсному управляющему, в том числе недоказанности их передачи вновь назначенному руководителю должника, факта выбытия и нахождения искомых документов у иных заинтересованных лиц.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Илюшкиной Ирине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