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«Строительство Снабжение Услуги» (далее – Общество) обратилось в Арбитражный суд Камчатского края с иском, уточненным в порядке статьи 49 Арбитражного процессуального кодекса Российской Федерации (далее – АПК РФ), к ФИО2 и ФИО1 о взыскании 6 903 713 рублей 15 копеек и 2 406 088 рублей 01 копейки убытков, соответственно. Протокольным определением от 18.09.2018 в порядке статьи 46 АПК РФ к участию в деле в качестве соистца привлечен участник Общества ФИО3. Решением Арбитражного суда Камчатского края от 04.10.2018 в удовлетворении иска отказано. Определением Пятого арбитражного апелляционного суда от 06.02.2019 суд перешел к рассмотрению дела по правилам, установленным АПК РФ для суда первой инстанции. К участию в деле в качестве третьих лиц, не заявляющих самостоятельных требований относительно предмета спора, привлечены ФИО4, ФИО5, общество с ограниченной ответственностью «Юта», ФИО6, индивидуальный предприниматель ФИО7. Постановлением Пятого арбитражного апелляционного суда от 09.08.2019, оставленным без изменения постановлением Арбитражного суда Дальневосточного округа от 24.10.2019, решение от 04.10.2018 отменено, исковые требования Зяблицева Д.В. удовлетворены частично: с Белоглазова С.А. в пользу Общества взыскано 6 657 711 рублей 69 копеек убытков; с Анисимова А.В. - 129 300 рублей. Требования Общества оставлены без рассмотрения, поскольку исковое заявление было подписано от имени юридического лица Сычевой Н.Н., не имеющей полномочий действовать в интересах хозяйствующего субъекта. В кассационной жалобе, поданной в Верховный Суд Российской Федерации, заявитель просит отменить постановления апелляционного и окружного судов в части взыскания 129 300 рублей, оставить в указанной части в силе решение суда первой инстанции, ссылаясь на несоответствие выводов судов фактическим обстоятельствам спора. В обоснование доводов жалобы заявитель выражает несогласие с выводом судов о том, что в спорный период он являлся единоличным исполнительным органом Общества.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учредителями Общества являются ФИО2, владеющий долей в размере 45% уставного капитала, и ФИО3 - 55%. В обоснование заявленных требований в оспариваемой части истцы указали, что по результатам проверки финансово-хозяйственной деятельности Общества за период с 01.01.2015 по 05.09.2017 были выявлены факты невозврата ФИО1 (исполняющий обязанности директора в период с 13.03.2017 по 05.09.2017, что подтверждается приказами от 13.03.2017 № 1/17, от 05.09.2017 № 1/2017) на расчетный счет и в кассу юридического лица денежных средств.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Повторно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 апелляционной инстанции, с выводами которого согласился суд округа, отменил решение суда первой инстанции и удовлетворил требования в оспариваемой части, придя к выводу о наличии необходимой совокупности условий для привлечения ФИО1 к гражданско-правовой ответственности в виде возмещения убытков, установив отсутствие доказательств надлежащего расходования подотчетных денежных средств.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"Строительство Снабжение Услуги" (подробнее) Представитель истца Арапов Сергей Алексеевич (подробнее) Иные лица: ВТБ24 (подробнее) ВТБ филиал №2754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