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 , 184 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акционерному обществу «Российский сельскохозяйственный банк» срок подачи кассационной жалобы на решение Арбитражного суда Свердловской области от 07.06.2019 по делу № А60-18594/2019 и постановление Семнадцатого арбитражного апелляционного суда от 03.09.2019 по тому же делу. Судья Верховного Суда Российской Федерации Н.А. Ксенофонтова Суд: Верховный Суд РФ (подробнее) Истцы: АО "Российский сельскохозяйственный банк" (подробнее) Ответчики: СЕЛЬСКОХОЗЯЙСТВЕННЫЙ " ЯР " (подробнее) Судьи дела: Ксенофонтова Н.А. (судья) (подробнее) Последние документы по делу: Определение от 27 января 2020 г. по делу № А60-18594/2019 Определение от 28 ноября 2019 г. по делу № А60-18594/2019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