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комитет обратился в суд с жалобой на действия конкурсного управляющего на действия (бездействие) арбитражного управляющего Ивановой Ольги Васильевны при проведении в отношении должника процедуры наблюдения, а именно: неистребование документов должника (выписок по расчётным счетам должника, договоров об отчуждении техники, договоров по иной хозяйственной деятельности) у кредитных организаций, государственных органов, иных контрагентов должника и неучёт таких документов при проведении анализа финансового состояния должника; непредоставление выписок по расчётным счетам должника, договоров об отчуждении техники, договоров по иной хозяйственной деятельности в качестве приложения к отчету временного управляющего, анализу финансового состояния должника; неправильный учёт требования комитета в размере 5 005 215 рублей 06 копеек (убытки в форме реального ущерба) в реестре требований кредиторов должника; проведение первого собрания кредиторов при отсутствии необходимого кворума; незаявление о пропуске срока исковой давности при рассмотрении требования общества с ограниченной ответственностью «СК «Стройград»; неполучение исполнительного листа на определение арбитражного суда от 28.06.2018 по делу № А56-73779/2017/истр.1; непредъявление данного исполнительного 2 листа в органы Федеральной службы судебных приставов; - неподачу ходатайства о наложении судебного штрафа на руководителя должника за неисполнение определения арбитражного суда от 28.06.2018 по делу № А56- 73779/2017/истр.1. Кроме того, комитет просил снизить размер фиксированного вознаграждения Ивановой О.В. за период с 06.02.2018 по 14.08.2018 до 25 000 рублей. Определением Арбитражного суда города Санкт-Петербурга и Ленинградской области от 22.03.2019, оставленным без изменения постановлением Тринадцатого арбитражного апелляционного суда от 06.06.2019, признаны незаконными действия временного управляющего по неправильному учёту требования комитета в размере 5 005 215 рублей 06 копеек в реестре требований кредиторов и по проведению первого собрания кредиторов должника при отсутствии необходимого кворума, в удовлетворении остальной части жалобы отказано. Постановлением Арбитражного суда Северо-Западного округа от 24.10.2019 вышеуказанные судебные акты отменены в части отказа в удовлетворении жалобы на действия арбитражного управляющего Ивановой О.В., выразившиеся в непредставлении выписок по расчётным счетам должника, договоров об отчуждении техники, договоров по иной хозяйственной деятельности в качестве приложения к отчёту временного управляющего, анализу финансового состояния должника и заявления о снижении размера фиксированного вознаграждения арбитражного управляющего Ивановой О.В. за период с 06.02.2018 по 14.08.2018, в отменённой части обособленный спор направлен на новое рассмотрение в Арбитражный суд города Санкт-Петербурга и Ленинградской области. В остальной части названные судебные акты оставлены в силе. В кассационной жалобе, поданной в Верховный Суд Российской Федерации, заявитель просит отменить судебные акты в части отказа в удовлетворении заявленных требований и принять новый судебный акт об удовлетворении жалобы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20.3, 60, 67, 70, 129 Федерального закона от 26.10.2002 № 127-ФЗ «О несостоятельности (банкротстве)» и исходили из недоказанности наличия в оспариваемых действиях (бездействии) временного управляющего Ивановой 3 О.В. вменяемых нарушений законодательства о несостоятельности, прав и законных интересов должника, кредиторов и заявителя, в том числе, причинения вреда названным лицам.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