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«ТрансБалт»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«Цементно-Бетонные изделия» 1 176 403 рублей в возмещение вреда, причиненного в результате дорожно-транспортного происшествия. К участию в деле в качестве третьего лица, не заявляющего самостоятельных требований относительно предмета спора, привлечено страховое акционерное общество «ВСК». Решением Арбитражного суда города Санкт-Петербурга и Ленинградской области от 27.02.2019 иск удовлетворен в части взыскания 235 553 рублей в возмещение ущерба, в удовлетворении иска в остальной части отказано. Постановлением Тринадцатого арбитражного апелляционного суда от 13.06.2019 решение суда первой инстанции оставлено без изменения. Арбитражный суд Северо-Западного округа постановлением от 04.10.2019 указанные судебные акты оставил без изменения. Общество с ограниченной ответственностью «ТрансБалт»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15 , 393 , 1064 Гражданского кодекса Российской Федерации, суды пришли к выводу о том, что размер ущерба подлежит определению на основании заключения судебной экспертизы, которое соответствует требованиям действующего законодательства, регламентирующего порядок определения стоимости восстановительного ремонта поврежденных автомобилей с учетом фактически имевших место повреждений, и объективно отражает необходимые для восстановления автомобиля расходы.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Отказ в удовлетворении ходатайства заявителя о назначении повторной судебной экспертизы не свидетельствует о нарушении или неправильном применении норм процессуального права, поскольку суд первой инстанции проанализировал и оценил заключение эксперта наряду с иными доказательствами по делу и принял его в качестве надлежащего доказательства (статьи 68 , 71 Арбитражного процессуального кодекса Российской Федерации, пункт 12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Несогласие заявителя жалобы с выводами, изложенными в экспертном заключении, само по себе не свидетельствует о наличии оснований для отмены обжалуемых судебных актов. Оснований для назначения дополнительной или повторной экспертизы суды не усмотрели.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«ТрансБалт»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"ТрансБалт" (подробнее) Ответчики: ООО "Цементно-бетонные изделия" (подробнее) Иные лица: ООО "Экспертный центр "Академический" (подробнее) ООО "Экспертный центр "Сателлит"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