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07.03.2019, оставленным без изменения постановлениями Шестого арбитражного апелляционного суда от 04.06.2019 и Арбитражного суда Дальневосточного округа от 03.10.2019, заявленное требование удовлетворено. В кассационной жалобе управление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общества внеплановой выездной проверки использования средств федерального бюджета, направленных на реализацию государственной программы Российской Федерации «Социально-экономическое развитие Дальнего Востока и Байкальского региона», и достоверности отчетности о реализации программы управлением выдано представление, в соответствии с которым обществу предписано рассмотреть информацию о выявленных нарушениях, принять меры по устранению причин и условий их совершения. Основанием для принятия ненормативного акта послужили выводы управления о нарушении обществом пункта 1 статьи 78 Бюджетного кодекса Российской Федерации (далее – Бюджетный кодекс), пунктов 2, 7.1 Соглашения о предоставлении субсидии от 13.11.2015 № 01-16/2015, подпункта 2.1.1 пункта 2 Приложения № 2 к дополнительному Соглашению № 2 от 27.12.2016, Приложения № 4 к Соглашению от 13.11.2015 № 01-16/2015, что выразилось в занижении суммы возмещения произведенных расходов на экспертизу проектной документации по объекту «Внешние сети электроснабжения 110 кВ - трансформаторная подстанция и линия электропередачи», и одновременно завышении суммы возмещения произведенных расходов на экспертизу проектной документации и результатов инженерных изысканий по объекту «Железнодорожная инфраструктура общего и необщего пользования» (пункт 1); пункта 1 статьи 78 Бюджетного кодекса, пунктов 2, 7.1 Соглашения от 13.11.2015 № 01-16/2015, что выразилось в не соблюдении установленного порядка расчетов, поскольку платежи, связанные с исполнением обязательств по договору от 18.12.2015 № 24/15-СТК, осуществлялись не через лицевые счета федерального казначейства (пункт 2). Не соглашаясь с указанным ненормативным актом, общество обратилось в арбитражный суд с соответствующим заявлением. Удовлетворяя заявленное требование,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6 , пункта 1 статьи 78 , пункта 3 статьи 265 , статьи 266.1 , пунктов 1, 2 статьи 270.2 Бюджетного кодекса, пункта 3 части 2 статьи 5 Федерального закона от 14.12.2015 № 359-ФЗ «О федеральном бюджете на 2016 год», Правилами предоставления из федерального бюджета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территориях Дальнего Востока и Байкальского региона, утвержденными постановлением Правительства Российской Федерации от 09.07.2015 № 693 «О порядке предоставления из федерального бюджета субсидий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 пришли к выводу об отсутствии у управления правовых оснований для вынесения оспариваемого представления. Судебные инстанции исходили из того, что пункт 1 представления содержит указание не на нарушения бюджетного законодательства и иных правовых актов, регулирующих бюджетные правоотношения, а на технические ошибки в оформлении платежных поручений, которые были исправлены путем внесения изменения в назначение платежа. Кроме того, суды пришли к выводу о доказанности факта целевого использования бюджетных средств, соблюдения установленных договором от 18.12.2015 № 24/15-СТК сроков выполнения работ. При этом, установив, что при исполнении договора от 18.12.2015 № 24/15-СТК авансирование работ не производилось, денежные средства перечислялись только после принятия выполненных работ, суды указали на отсутствие оснований считать общество нарушившим условия указанного договора. Доводы управления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Хабаровскому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Истцы: ООО "Саха Якутская Транспортная Компания" (подробнее) Ответчики: УПРАВЛЕНИЕ ФЕДЕРАЛЬНОГО КАЗНАЧЕЙСТВА ПО ХАБАРОВСКОМУ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