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 ФИО2 обратились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акционерному обществу «Машиностроительный завод» (далее – Общество) и обществУ с ограниченной ответственностью «ТД «Сергиево- Посадский машиностроительный завод» (далее – Компания) о признании недействительным договора аренды недвижимого имущества от 24.08.2017 № 362/17 и применении последствия недействительности сделки в виде обязания Компании возвратить Обществу недвижимое имущество по акту приема-передачи. Кроме этого, истцы требовали исключить из Единого государственного реестра недвижимости запись об обременении недвижимого имущества Общества. К участию в деле в качестве третьего лица, не заявляющего самостоятельных требований относительно предмета спора, к участию в деле привлечено Управление Росреестра по Московской области. Решением Арбитражного суда Московской области от 13.11.2018 исковые требования удовлетворены в части: договор аренды от 24.08.2017 № 362/17 признан недействительным, применены последствия недействительности сделки. Суд обязал Компанию возвратить Обществу по акту приема-передачи недвижимое имущество. В остальной части иск оставлен без удовлетворения. Постановлением Десятого арбитражного апелляционного суда от 15.02.2019 решение от 13.11.2018 оставлено без изменения. Постановлением Арбитражного суда Московского округа от 30.05.2019 постановление от 15.02.2019 отменено, дело направлено на новое рассмотрение в суд апелляционной инстанции. При новом рассмотрении дела постановлением Десятого арбитражного апелляционного суда от 23.07.2019 решение от 13.11.2018 оставлено без изменения. Постановлением Арбитражного суда Московского округа от 28.10.2019 решение от 13.11.2018 и постановление от 23.07.2019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«Машиностроительный завод». Срок подачи кассационной жалобы на решение Арбитражного суда Московской области от 13.11.2018, постановление Десятого арбитражного апелляционного суда от 23.07.2019 и постановление Арбитражного суда Московского округа от 28.10.2019 по делу № А41-35852/2018 восстановить. Судья Верховного Суда Российской Федерации Н.С. Чучунова Суд: Верховный Суд РФ (подробнее) Ответчики: АО "Машиностроительный завод" (подробнее) ООО ТК "сергиево-пасадский машиностроительный завод" (подробнее) Судьи дела: Чучунова Н.С. (судья) (подробнее) Последние документы по делу: Определение от 16 марта 2020 г. по делу № А41-35852/2018 Определение от 22 января 2020 г. по делу № А41-35852/2018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