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14.02.2019, оставленным без изменения постановлением Одиннадцатого арбитражного апелляционного суда от 05.06.2019 и постановлением Арбитражного суда Поволжского округа от 25.09.2019, заявленные требования удовлетворены частично, признано недействительным решение управления. В удовлетворении остальной части заявления отказано. В кассационной жалобе, поданной в Верховный Суд Российской Федерации, антимонопольный орган, ссылаясь на существенное нарушение судами норм права, просит отменить судебные акты и отказать в удовлетворении требований.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управления комитет и общество признаны нарушившими требования статьи 16 Федерального закона от 26.07.2006 № 135-ФЗ «О защите конкуренции» (далее - Закон о защите конкуренции), что выразилось в достижении соглашения, ограничивающего конкуренцию, передаче земельного участка с кадастровым номером № 16:50:010214:0034 с располагающимися на нем объектами недвижимости в собственность общества, что привело или могло привести к недопущению, ограничению или устранению конкуренции. Не согласившись с вынесенным решением в части пунктов 1 и 2 резолютивной части решения, считая действия комитета по ненаправлению решения не соответствующими положениям регламента, комитет обратился в арбитражный суд. Удовлетворяя заявленное требование и признавая решение управления недействительным, суд первой инстанции, оценив представленные в материалы дела доказательства, руководствуясь положениями Закона о защите конкуренции, пришел к выводу о принятии управлением оспоренного решения за пределами сроков давности привлечения к ответственности за нарушение антимонопольного законодательства, с чем согласились суды апелляционной инстанции и округа. Судебные инстанции исходили из того, что протоколом общего собрания акционеров от 10.06.2015 принято решение о ликвидации общества и распределении имущества между акционерами, которое явилось основанием для перечисления денежных средств в размере 20 000 000 рублей комитету и регистрации права собственности на здание и земельный участок за обществом. Суды отметили, что датой совершения вмененных нарушений является дата утверждения протокола от 10.06.2015, на основании которого в собственность общества передан земельный участок с располагающимися на нем объектами недвижимости, указанное правонарушение не является длящимся после совершения указанных действий. Доводы управления, изложенные в жалобе, являлись предметом рассмотрения судов и им дана надлежащая правовая оценка. По существу доводы жалобы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основаны на ином толковании норм права,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Муниципальное казенное учреждение "Комитет земельных и имущественных отношений Исполнительного комитета муниципального образования г.Казани", г.Казань (подробнее) Ответчики: Управление Федеральной антимонопольной службы по Республике Татарстан, г.Казань (подробнее) Иные лица: Межрайонная инспекция Федеральной налоговой службы №18 по Республике Татарстан, г.Казань (подробнее) Отдел адресно-справочной работы УФМС России по Рт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