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Ямало-Ненецкого автономного округа от 22.01.2019, оставленным без изменения постановлением Восьмого арбитражного апелляционного суда от 23.04.2019, взыскано 1 286 289 рублей 33 копейки задолженности. Постановлением Арбитражного суда Западно-Сибирского округа от 03.10.2019 решение и постановление апелляционного суда отменены, дело направлено на новое рассмотрение для установления оснований для взыскания предъявленной полной контрактной стоимости поставленного оборудования и работ по его монтажу. В кассационной жалобе общество просит отменить постановление окружного суда вследствие нарушения пределов компетенции.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установил, что взыскание судами нижестоящих инстанций полной стоимости оборудования и работ по его монтажу противоречит установленному факту отсутствия монтажа, поэтому признал необходимость устранения этого противоречия при новом рассмотрении дела и отменил судебные акты в пределах полномочий, предусмотренных статьями 286 , 287 Арбитражного процессуального кодекса Российской Федерации. На основании изложенного,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«Энтех-Сервис»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"Энтех-Сервис" (подробнее) Ответчики: Управление судебного департамента при Верховном суде в Ямало-Ненецком автономном округе (подробнее) Иные лица: Надымский городской суд Ямало-Ненецкого автономного округа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