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заявлением о признании недействительной сделкой договора купли-продажи квартиры от 16.07.2014 № 2/2014, заключенного обществом с ограниченной ответственностью «Отель «Бизнес-Сити» (прекратило свою деятельность 16.07.2015 в результате присоединения к должнику) и акционерным обществом «УК «ПроектСтрой». Определением Арбитражного суда города Москвы от 02.04.2019, оставленным без изменения постановлениями Девятого арбитражного апелляционного суда от 14.06.2019 и Арбитражного суда Московского округа от 25.09.2019,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19, 61.1 и 61.2 Федерального закона от 26.10.2002 № 127-ФЗ «О несостоятельности (банкротстве)», позицией, изложенной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совокупности условий, необходимых для квалификации договора, совершённого незаинтересованными лицами и не преследовавшего своей целью причинение вреда кредиторам должника, в качестве подозрительной сделки и признания её недействительной, отклонив доводы заявителя о ничтожности последней.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«Технодор» Серегиной Юлии Евгеньевне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