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взыскании убытков с генерального директора должника ФИО2. Определением Арбитражного суда города Москвы от 16.05.2019, оставленным без изменения постановлениями Девятого арбитражного апелляционного суда от 10.07.2019 и Арбитражного суда Московского округа от 24.09.2019, отказано в удовлетворении требований. В кассационной жалобе, поданной в Верховный Суд Российской Федерации, заявитель просит отменить указанные определение суда первой инстанции и постановление апелляционного суда, принять новый судебный акт об удовлетворении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10 , 15 и 1064 Гражданского кодекса Российской Федерации, позицией, изложенной в пунктах 1 и 2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исходили из недоказанности наличия в действиях ФИО2 по перечислению денежных средств на хозяйственные нужды вменяемых ей нарушений законодательства, а также недоказанности осуществления данных действий во вред кредиторам должника.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обществом с ограниченной ответственностью «Марк Продукт»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К/у Гурман Ю.С. (подробнее) ООО балт-фуд (подробнее) ООО "ОРЕХОВАЯ КОМПАНИЯ" (подробнее) Ответчики: ООО "МАРК ПРОДУКТ" (подробнее) Иные лица: ИФНС России №6 по г. Москве (подробнее) союзу СРО "СЕМТЭК" (подробнее) СРО ААУ "ЕВРОСИБ" (подробнее) Судьи дела: Корнелюк Е.С.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