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«Магистраль» (далее – Общество) обратилось в Арбитражный суд города Санкт-Петербурга и Ленинградской области с иском к ФИО1 о взыскании 45 000 рублей убытков и 5 289 рублей 41 копейки процентов за пользование чужими денежными средствами. Решением Арбитражного суда города Санкт-Петербурга и Ленинградской области от 29.12.2017 с ФИО1 в пользу Общества взыскано 45 000 рублей убытков и 2 000 рублей расходов по уплате государственной пошлины, в удовлетворении остальной части иска отказано. Постановлением Тринадцатого арбитражного апелляционного суда от 18.05.2018 решение от 29.12.2017 изменено: с ФИО1 в пользу Общества взыскано 45 000 рублей убытков, 1 800 рублей расходов по оплате государственной пошлины; в удовлетворении иска в остальной части отказано. Впоследствии Луковский Ю.З. обратился в суд апелляционной инстанции с заявлением о пересмотре постановления от 18.05.2018 по новым обстоятельствам, об отмене исполнительного листа от 10.07.2018 и выдаче исполнительного листа на возврат незаконно взысканных с него денежных средств. Постановлением суда апелляционной инстанции от 28.03.2019 заявление ФИО1 удовлетворено в части отмены постановления от 18.05.2018 по новым обстоятельствам. При новом рассмотрении апелляционной жалобы ФИО1 на решение суда от 29.12.2017, а также заявления об отмене исполнительного листа от 10.07.2018 и выдаче исполнительного листа на возврат незаконно взысканных денежных средств, суд апелляционной инстанции постановлением от 07.05.2019 изменил решение от 29.12.2017, взыскал с ФИО1 в пользу Общества 45 000 рублей убытков и 1 800 руб. расходов по оплате государственной пошлины; в удовлетворении остальной части требований отказал. Постановлением Арбитражного суда Северо-Западного округа от 25.10.2019 апелляционное постановление от 07.05.2019 оставлено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Кроме того, в силу статьи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ФИО1 представил копию справки серии МСЭ-2006 № 0010884552 о том, что он является инвалидом второй группы, то заявленное ходатайство об освобождении от уплаты государственной пошлины также подлежит удовлетворению. Руководствуясь статьями 102 , 117 , 184 , 291.2 Арбитражного процессуального кодекса Российской Федерации подпунктом 2 пункта 2 статьи 333.37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ФИО1. Срок подачи кассационной жалобы на решение Арбитражного суда города Санкт-Петербурга и Ленинградской области от 29.12.2017, постановление Тринадцатого арбитражного апелляционного суда от 07.05.2019 и постановление Арбитражного суда Северо-Западного округа от 25.10.2019 по делу № А56-69877/2017 восстановить. Освободить ФИО1 от уплаты государственной пошлины за рассмотрение кассационной жалобы. Судья Верховного Суда Российской Федерации Н.С. Чучунова Суд: Верховный Суд РФ (подробнее) Истцы: ООО "Магистраль" (подробнее) Тринадцатый апелляционный суд (подробнее) Судьи дела: Чучунова Н.С. (судья) (подробнее) Последние документы по делу: Определение от 16 марта 2020 г. по делу № А56-69877/2017 Определение от 21 января 2020 г. по делу № А56-69877/2017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