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22.01.2019, оставленным без изменения постановлением Третьего арбитражного апелляционного суда от 27.05.2019 и постановлением Арбитражного суда Восточно-Сибирского округа от 08.10.2019, заявления удовлетворены. В кассационной жалобе, поданной в Верховный Суд Российской Федерации, управление, ссылаясь на нарушение норм права, просит принятые по делу судебные акты отменить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поступило заявление предпринимателя ФИО1 о проведении проверки в отношении Министерства здравоохранения Красноярского края и учреждения на предмет соблюдения требований антимонопольного законодательства при заключении контракта с обществом на предоставление транспортных услуг по перевозке тел умерших. При рассмотрении заявления антимонопольным органом установлено, что на официальном сайте единой информационной системы в сфере закупок 06.03.2018 опубликовано извещение № 0319200064318000017 о проведении электронного аукциона № ЭА 17/18 на право предоставления транспортных услуг специализированным автотранспортным средством для нужд учреждения. В соответствии с протоколом от 14.03.2018 на участие в аукционе подана единственная заявка общества, которая признана соответствующей требованиям аукционной документации и заключен государственный контракт № Ф.2018.102370. По результатам проверки управлением вынесено решение, учреждение и общество признаны нарушившими запрет, установленный частью 4 статьи 11 Федерального закона от 26.07.2006 № 135-ФЗ «О защите конкуренции» (далее - Закон о защите конкуренции) в части достижения антиконкурентного соглашения, приведшего к ограничению конкуренции на рынке оказания ритуальных услуг, и выдано предписание о необходимости предпринять действия, направленные на восстановление положения, существовавшего до нарушения антимонопольного законодательства. Не согласившись с ненормативными актами управления, общество и учреждение обратились в арбитражный суд. Удовлетворяя заявленные требования, суды первой и апелляционной инстанций, руководствуясь положениями Закона о защите конкуренции, Федерального закона от 21.11.2011 № 323-ФЗ «Об основах охраны здоровья граждан в Российской Федерации», Межгосударственным стандартом. Услуги бытовые. Услуги ритуальные. Термины и определения. ГОСТ 32609-2014», пришли к выводу о том, что оспариваемые акты управления не соответствуют требованиям действующего законодательства и нарушают права и законные интересы заявителей, с чем согласился суд округа. Судебные инстанции исходили из того, что вопреки выводам антимонопольного органа, изложенным в оспоренном решении, условия документации и контракта не предусматривают возможность ознакомления лица, осуществляющего транспортировку с документами, содержащими сведения об умершем. Кроме того, суды указали, что у медицинского учреждения отсутствует обязанность оказывать спорные услуги исключительно своими силами. Оснований не согласиться с выводами судов не имеется. Доводы антимонопольного органа, изложенные в кассационной жалобе, являлись предметом рассмотрения судов и получили надлежащую правовую оценку, не опровергают их выводы, не свидетельствуют о существенных нарушениях норм материального и процессуального права, которые повлияли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КРАЕВОЕ ГОСУДАРСТВЕННОЕ БЮДЖЕТНОЕ УЧРЕЖДЕНИЕ ЗДРАВООХРАНЕНИЯ "АЧИНСКАЯ МЕЖРАЙОННАЯ БОЛЬНИЦА" (подробнее) ООО "Ритуал Сервис" (подробнее) Ответчики: Управление Федеральной антимонопольной службы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