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«СтандартИнжиниринг» (далее - Общество) обратилось в Арбитражный суд города Санкт-Петербурга и Ленинградской области с иском к обществу с ограниченной ответственностью «Строительно-производственная компания «Зеленый Город» (далее - Компания) о взыскании 27 070 028 руб. 75 коп. задолженности по оплате выполненных работ по договору субподряда от 13.08.2013 № 1308/2013-СУБ-СПК и 2 010 867 руб. 47 коп. процентов за пользование чужими денежными средствами по состоянию на 07.11.2014. Решением Арбитражного суда города Санкт-Петербурга и Ленинградской области от 23.10.2015, оставленным без изменения постановлением Тринадцатого арбитражного апелляционного суда от 15.02.2016, иск удовлетворен. Арбитражный суд Северо-Западного округа постановлением от 14.04.2016 указанные судебные акты отменил и направил дело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Общество, ссылаясь на существенное нарушение судом округа норм процессуального права, просит отменить постановление от 14.04.2016 и оставить в силе решение от 23.10.2015 и постановление от 15.02.2016. В соответствии с частью 1 статьи 291.1 , частью 7 статьи 291.6 , статьей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постановления суда округа в коллегиальном судебном заседании по доводам, изложенным в кассационной жалобе, не установлено. Как следует из представленных материалов, Общество (субподрядчик) обратилось в арбитражный суд с иском по настоящему делу, ссылаясь на ненадлежащее исполнение Компанией (подрядчиком) обязательств по оплате выполненных работ в рамках заключенного между сторонами договора от 13.08.2013 № 1308/2013-СУБ-СПК. Суды первой и апелляционной инстанций, удовлетворяя заявленные требования, пришли к выводу об их обоснованности по праву и по размеру. Отменяя решение суда первой инстанции и постановление апелляционного суда и направляя дело на новое рассмотрение, суд кассационной инстанции исходил из того, что суды не исследовали должным образом вопрос о надлежащем выполнении Обществом своих обязательств по спорному договору; суд апелляционной инстанции немотивированно отказал в удовлетворении заявленных Компанией ходатайств о назначении судебной строительно-технической экспертизы и об истребовании исполнительной документации. Обжалуемое постановление принято в соответствии с положениями статей 287 , 288 Арбитражного процессуального кодекса Российской Федерации. По правилам статьи 41 Арбитражного процессуального кодекса Российской Федерации Общество не лишено возможности при новом рассмотрении дела приводить свои доводы по всем возникающим в ходе рассмотрения дела вопросам и представлять доказательства. Учитывая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«СтандартИнжиниринг»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"СтандартИнжиниринг" (подробнее) Ответчики: ООО "Строительно-производственная компания "Зеленый Город" (подробнее) Иные лица: Межрайонная ИФНС России №19 по Санкт-Петербургу (подробнее) Последние документы по делу: Определение от 20 января 2020 г. по делу № А56-42992/2015 Определение от 4 июля 2016 г. по делу № А56-42992/2015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