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«АйДиАрт» обратилось в Арбитражный суд города Москвы с иском о взыскании с общества с ограниченной ответственностью «ДаТа» 1 173 772 рублей 27 копеек задолженности по оплате принятого товара, изготовленный в рамках договора от 15.07.2008 № 51. ООО «ДаТа» обратилось в суд с встречным иском о признании договора от 15.07.2008 № 51 незаключенным и об обязании ООО «АйДиАрт» забрать товар. Решением Арбитражного суда города Москвы от 10.08.2009 с ООО «ДаТа» в пользу ООО «АйДиАрт» взыскано 1 173 772 рубля 27 копеек основного долга и 17 369 рублей расходов по уплате государственной пошлины. В удовлетворении встречного иска отказано. Постановлением Девятого арбитражного апелляционного суда от 03.12.2009 решение суда первой инстанции оставлено без изменения. Определением Арбитражного суда города Москвы от 26.01.2011 удовлетворено заявление о выдаче дубликата исполнительного листа № 001188191 от 18.12.2009. 2 ООО «АйДиАрт» обратилось с заявлением о восстановлении срока для предъявления исполнительного листа к исполнению и взыскании процентов за пользование чужими денежными средствами. Определением Арбитражного суда города Москвы от 06.04.2015 заявление удовлетворено. Пропущенный срок для предъявления исполнительного листа к исполнению восстановлен. С ООО «ДаТа» в пользу ООО «АйДиАрт» взыскано 526 831 рубль 86 копеек процентов за пользование чужими денежными средствами, начисленных на сумму 1 191 141 рубль 27 копеек за период 10.08.2009 по 19.12.2014. Исполнительный лист серии ФС № 004358134 выдан 19.05.2015. Арбитражным судом города Москвы вынесено определение от 28.11.2018 о восстановлении материалов дела. ООО «АйДиАрт» и ООО «Гартс» обратились в Арбитражный суд города Москвы с заявлением о возобновлении производства по делу и продлении процессуальных сроков; о восстановлении пропущенного срока для предъявления дубликата исполнительного листа серии АС № 005532430 к взысканию; о выделении в отдельное производство и восстановление пропущенного срока для предъявления исполнительного листа серии ФС № 004358134 к взысканию; о замене взыскателя в исполнительном производстве; о выделении в отдельное производство и замене должника в исполнительном производстве. Определением Арбитражного суда города Москвы от 15.05.2019 заявление удовлетворено частично, произведена замена истца – ООО «АйДиАрт» в порядке процессуального правопреемства на ООО «Гартс», в удовлетворении заявления в остальной части отказано. Постановлением Девятого арбитражного апелляционного суда от 09.07.2019 определение суда первой инстанции в части отказа в удовлетворении заявления о восстановлении пропущенных сроков для предъявления дубликатов исполнительных листов отменено и восстановлен пропущенный срок для предъявления дубликатов исполнительных листов; в остальной части определение суда первой инстанции оставлено без изменения. Арбитражный суд Московского округа постановлением от 08.10.2019 определение Арбитражного суда города Москвы от 15.05.2019 и постановление Девятого арбитражного апелляционного суда от 09.07.2019 отменил и производство по заявлению ООО «АйДиАрт» и ООО «Гартс» прекратил. Общество с ограниченной ответственностью «Гартс» обратилось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3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Прекращая производство по заявлениям ООО «АйДиАрт» и ООО «Гартс» на основании пункта 5 части 1 статьи 150 Арбитражного процессуального кодекса Российской Федерации, окружной суд исходил из того, что 22.08.2016 деятельность юридического лица – общества с ограниченной ответственностью «ДаТа» (ОГРН 1057749145079) прекращена в связи с исключением из Единого государственного реестра юридических лиц на основании пункта 2 статьи 21.1 Федерального закона от 08.08.2001 № 129-ФЗ «О государственной регистрации юридических лиц и индивидуальных предпринимателей», и рассмотрение спора невозможно в связи с ликвидацией ответчика как стороны спора. Доводы жалобы выводы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«Гартс»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