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ФИО4 обратился в суд с заявлением о привлечении бывших руководителей ФИО3, ФИО1, ФИО2 солидарно к субсидиарной ответственности по обязательствам должника в размере 270 734 882 рублей 64 копеек. Определением Арбитражного суда Новосибирской области от 18.12.2017, оставленным без изменения постановлением Седьмого арбитражного апелляционного суда от 25.04.2018, заявление удовлетворено. Постановлением Арбитражного суда Западно-Сибирского округа от 04.07.2018 вышеуказанные судебные акты отменены, обособленный спор направлен на новое рассмотрение в суд первой инстанции. При новом рассмотрении определением Арбитражного суда Новосибирской области от 13.03.2019, оставленным без изменения постановлением Седьмого арбитражного апелляционного суда от 24.06.2019, в удовлетворении заявления отказано. Постановлением Арбитражного суда Западно-Сибирского округа от 18.09.2019 принятые на новом рассмотрении определение суда первой инстанции и постановление апелляционного суда отменены, принят новый судебный акт. Признано доказанным наличие оснований для привлечения заявителей к субсидиарной ответственности. Разрешение вопроса о размере субсидиарной ответственности каждого из них по обязательствам должника в рамках дела о банкротстве направлено в Арбитражный суд Новосибирской области. В кассационных жалобах, поданных в Верховный Суд Российской Федерации, заявители просят отменить постановление суда округа от 18.09.2019, оставить в силе определение суда первой инстанции от 13.03.2019 и постановление апелляционного суда от 24.06.2019.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Отменяя принятые на новом рассмотрении судебные акты, окружной суд, руководствуясь статьёй 53.1 Гражданского кодекса Российской Федерации, пунктом 4 статьи 10, статьями 61.16, 129 Федерального закона от 26.10.2002 № 127-ФЗ «О несостоятельности (банкротстве)», пунктами 41 – 44 постановления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счёл доказанным наличие оснований для привлечения заявителей к субсидиарной ответственности исходя из ранее установленных судами фактических обстоятельств. При этом суд округа обоснованно указал на необходимость установления действительного размера субсидиарной ответственности каждого из них применительно к представленному конкурсным управляющим расчёту, а также доводов и возражений участников настоящего обособленного спора, в связи с чем, направил данный вопрос на новое рассмотрение в суд первой инстанции.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Нарушений норм материального права, а также норм процессуального права, влекущих за собой безусловную отмену указанного судебного акта, судом округа не допущено.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ФИО2 и ФИО3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"БФК-Эксперт" (подробнее) Ответчики: ООО "Регион-Резерв" (подробнее) Иные лица: АССОЦИАЦИЯ АРБИТРАЖНЫХ УПРАВЛЯЮЩИХ "СИБИРСКИЙ ЦЕНТР ЭКСПЕРТОВ АНТИКРИЗИСНОГО УПРАВЛЕНИЯ" (подробнее) ЗАО "СМУ Карин" (подробнее) Инспекция Федеральной налоговой службы по железнодорожному району города Новосибирска (подробнее) ИФНС по Железнодорожному району г. Новосибирска (подробнее) КУ В.Ю.Инжелевский (подробнее) ООО *К/У "Регион-Резерв" Кугушев Виктор Николаевич (подробнее) ООО Строительная компания "Индексстрой" (подробнее) ООО "ТрансАзия" (подробнее) СРО Ассоциация "Сибирская Межрегиональная арбитражных управляющих"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