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25.01.2019, оставленным без изменения постановлением Третьего арбитражного апелляционного суда от 30.05.2019 и постановлением Арбитражного суда Восточно-Сибирского округа от 26.09.2019, заявленные требования удовлетворены частично, решение инспекции признано недействительным в части доначисления единого налога по УСН в размере 900 рублей за 2016 год и 473 рублей за 2017 год, начисления 109 рублей 65 копеек пеней и 34 рублей штрафа по статье 122 Налогового кодекса Российской Федерации (далее – Налоговый кодекс). В удовлетворении требований в остальной части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оспариваемой части послужил вывод налогового органа о неправомерном применении предпринимателем системы налогообложения в виде единого налога на вмененный доход в отношении деятельности по реализации лекарственных средств за безналичный расчет. Оценив представленные в материалы дела доказательства, суды установили, что в проверяемом периоде предприниматель, являясь плательщиком УСН по виду деятельности «оптовая торговля медицинскими товарами, связанная с реализацией товаров по государственным контрактам», также осуществлял розничную торговлю фармацевтическими товарами через торговый объект, заключая договоры розничной купли-продажи с бюджетными учреждениями (больницы, детские дошкольные и общеобразовательные учреждения и другие), коммерческими организациями и индивидуальными предпринимателями. При этом фактически договоры розничной купли-продажи лекарственных средств заключались в случаях острой нужды в лекарственных средствах по причине не состоявшихся торгов или когда срок торгов еще не наступил, либо для лечения конкретного пациента по решению врачебной комиссии. Хозяйственные отношения носили длящийся характер; ассортимент, количество и цена товара предварительно согласовывались сторонами в договоре или в накладной (спецификации). Таким образом, условия заключения контрактов, цель использования приобретенного товара и безналичные расчеты за поставляемый товар свидетельствуют о наличии между предпринимателем (поставщиком) и покупателями отношений по договорам поставки. Учитывая установленные обстоятельства, руководствуясь положениями статей 346.26 - 346.29 Налогового кодекса, статей 492 , 493 , 506 Гражданского кодекса Российской Федерации, разъяснениями, изложенными в пункте 5 постановления Пленума Высшего Арбитражного Суда Российской Федерации от 22.10.1997 № 18 «О некоторых вопросах, связанных с применением положений Гражданского кодекса Российской Федерации о договоре поставки», судебные инстанции пришли к выводу о законности оспоренных решений ввиду доказанности инспекцией совокупности обстоятельств, свидетельствующих об отсутствии у предпринимателя правовых оснований для применения в отношении спорных хозяйственных операций системы налогообложения в виде единого налога на вмененный доход. Вместе с тем, поскольку налоговым органом при определении суммы дохода не учтены произведенные покупателям возвраты, суды признали неправомерным начисление 1 373 рублей налога по УСН, 109 рублей 65 копеек пеней и 34 рублей штрафа. Доводы, изложенные в кассационной жалобе, сводятся к повторению позиции предпринимателя о неправомерной квалификации операций по реализации лекарственных средств в качестве деятельности, облагаемой налогом по УСН,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свидетельствуют о нарушении судами норм материального и процессуального права, повлиявших на исход дела, по существу сводятся к несогласию с оценкой судами имеющихся в материалах дела доказательств, что не может быть признано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ФНС России Межрайонная инспекция №1 по Республике Тыва (подробнее) Ответчики: ИП Кан-оол Людмила Михайловна (подробнее) МИФНС 1 по РТ (подробнее) Иные лица: МЕЖРАЙОННАЯ ИНСПЕКЦИЯ ФЕДЕРАЛЬНОЙ НАЛОГОВОЙ СЛУЖБЫ РОССИИ №1 ПО РЕСПУБЛИКЕ ТЫВА (подробнее) Судьи дела: Антонова М.К.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