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банком посредством заполнения формы, размещенной на официальном сайте суда в информационно- телекоммуникационной сети «Интернет», 13.01.2020 –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А82-24238/2018 является постановление Арбитражного суда Волго-Вятского округа от 06.11.2019, вступившее в законную силу, согласно части 5 статьи 289 АПК РФ, со дня его принятия – 06.11.2019, следовательно, двухмесячный срок на подачу кассационной жалобы истек 09.01.2020 (с учетом праздничных дней), тогда как жалоба подана 13.01.2020. Одновременно банком заявлено ходатайство о восстановлении пропущенного процессуального срока подачи кассационной жалобы. В качестве причин пропуска срока указаны попытка своевременного обращения банка с жалобой посредством передачи жалобы курьерской службе 31.12.2019 и подача жалобы 09.01.2020 через сервис «Мой арбитр» и отклонение 10.01.2020 электронной системой обращения с указанием на несоблюдение условий подачи жалобы в суд в электронном виде. Между тем, указанные обстоятельства не являются уважительными причинами пропуска срока, установленного статьей 291.2 АПК РФ , и не свидетельствуют о невозможности своевременного обращения с кассационной жалобой, поскольку надлежащее оформление кассационной жалобы и ее своевременная подача зависит исключительно от самого заявителя.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акционерного общества «Российский сельскохозяйственный банк» в лице Ярославского регионального филиала о восстановлении пропущенного процессуального срока подачи кассационной жалобы на постановление Арбитражного суда Волго-Вятского округа от 06.11.2019 по делу № А82-24238/2018 Арбитражного суда Ярославской области. Кассационную жалобу акционерного общества «Российский сельскохозяйственный банк» в лице Ярославского регионального филиала возвратить без рассмотрения по существу. Судья Верховного Суда Российской Федерации Зарубина Е.Н. Суд: Верховный Суд РФ (подробнее) Истцы: АО "Российский сельскохозяйственный банк" (подробнее) Ответчики: ФОНД ПОДДЕРЖКИ МАЛОГО И СРЕДНЕГО ПРЕДПРИНИМАТЕЛЬСТВА ЯРОСЛАВСКОЙ ОБЛАСТИ МИКРОКРЕДИТНАЯ КОМПАНИЯ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