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«Северо-Западная пригородная пассажирская компания» обратилось в Арбитражный суд города Москвы с иском к Российской Федерации в лице Министерства финансов Российской Федерации и Министерства труда и социальной защиты Российской Федерации о взыскании 442 637 476 рублей 99 копеек потерь в доходах, возникших вследствие оказания услуг по перевозке граждан – получателей социальной услуги. Решением Арбитражного суда города Москвы от 28.05.2019 в удовлетворении иска отказано. Постановлением Девятого арбитражного апелляционного суда от 07.08.2019 решение суда первой инстанции оставлено без изменения. Арбитражный суд Московского округа постановлением от 18.10.2019 указанные судебные акты оставил без изменения. Акционерное общество «Северо-Западная пригородная пассажирская компания»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15 , 16 , 1069 , 1071 Гражданского кодекса Российской Федерации, статьями 4, 6.2 Федерального закона от 17.07.1999 № 178-ФЗ «О государственной социальной помощи», постановлением Правительства Российской Федерации от 29.12.2004 № 864 «О порядке финансового обеспечения расходов по предоставлению гражданам государственной социальной помощи в виде набора социальных услуг», приказом Минздравсоцразвития России от 29.12.2004 № 328 «Об утверждении Порядка предоставления набора социальных услуг отдельным категориям граждан» и исходили из недоказанности противоправного характера действий (бездействия) ответчиков и причинной связи между указанными действиями (бездействием) и заявленными к взысканию убытками, приняв во внимание надлежащее и полное исполнение сторонами взаимных обязательств по государственному контракту от 26.06.2015 № 15-К-12-111 и возмещение перевозчику выпадающих доходов.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«Северо-Западная пригородная пассажирская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СЗППК (подробнее) Ответчики: Министерство труда и социальной защиты РФ (подробнее) МИНИСТЕРСТВО ФИНАНСОВ РФ (подробнее) Судьи дела: Зарубина Е.Н.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