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«МРТЕХНИКА» обратилось в Арбитражный суд Ульяновской области с иском к Федеральному казенному учреждению «Главное бюро медико-социальной экспертизы Ульяновской области» Министерства труда и социальной защиты Российской Федерации о признании незаконными действий заказчика, совершенных при удержании из обеспечения исполнения государственного контракта от 29.10.2018 № 98 на поставку технических средств реабилитации денежных средств в размере 2 084 рублей 18 копеек в качестве штрафа и обязании заказчика вернуть указанные денежные средства поставщику, а также о взыскании процентов за пользование чужими денежными средствами в размере 8 рублей 08 копеек за период с 21.12.2018 по 18.01.2019. Решением Арбитражного суда Ульяновской области от 22.05.2019 иск удовлетворен. Постановлением Одиннадцатого арбитражного апелляционного суда от 13.08.2019 решение суда первой инстанции оставлено без изменения. Арбитражный суд Поволжского округа постановлением от 29.10.2019 указанные судебные акты оставил без изменения. Федеральное казенное учреждение «Главное бюро медико-социальной экспертизы Ульяновской области» Министерства труда и социальной защиты Российской Федерации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своевременное устранение истцом недостатков поставленного товара (до истечения срока поставки), факт принятия заказчиком товара после устранения недостатков, признав надлежащее исполнение обществом обязательств по контракту, руководствуясь положениями статей 330 , 1102 , 1105 Гражданского кодекса Российской Федерации,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об отсутствии оснований для удержания заказчиком суммы штрафа из обеспечительного платежа по контракту.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«Главное бюро медико- социальной экспертизы Ульяновской области» Министерства труда и социальной защиты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"МРТЕХНИКА" (подробнее) Ответчики: ФЕДЕРАЛЬНОЕ КАЗЕННОЕ УЧРЕЖДЕНИЕ "ГЛАВНОЕ БЮРО МЕДИКО-СОЦИАЛЬНОЙ ЭКСПЕРТИЗЫ ПО УЛЬЯНОВСКОЙ ОБЛАСТИ" МИНИСТЕРСТВА ТРУДА И СОЦИАЛЬНОЙ ЗАЩИТЫ РОССИЙСКОЙ ФЕДЕРАЦИИ (подробнее) ФЕД-ОЕ КАЗЕННОЕ УЧРЕЖДЕНИЕ "ГЛАВНОЕ БЮРО МЕДИКО-СОЦИАЛЬНОЙ ЭКСПЕРТИЗЫ ПО УЛЬЯНОВСКОЙ ОБЛ." МИНИСТЕРСТВА ТРУДА И СОЦИАЛЬНОЙ ЗАЩИТЫ РФ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